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709"/>
        <w:gridCol w:w="1276"/>
        <w:gridCol w:w="354"/>
        <w:gridCol w:w="638"/>
        <w:gridCol w:w="851"/>
        <w:gridCol w:w="589"/>
        <w:gridCol w:w="283"/>
        <w:gridCol w:w="687"/>
        <w:gridCol w:w="1208"/>
        <w:gridCol w:w="466"/>
        <w:gridCol w:w="2362"/>
      </w:tblGrid>
      <w:tr w:rsidR="00131B67" w:rsidRPr="005C14A8" w:rsidTr="00131B67">
        <w:trPr>
          <w:trHeight w:val="47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bookmarkStart w:id="0" w:name="_GoBack"/>
            <w:bookmarkEnd w:id="0"/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Fecha de la solicitud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371D58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Día</w:t>
            </w:r>
          </w:p>
          <w:p w:rsidR="00131B67" w:rsidRPr="00C105D4" w:rsidRDefault="00131B67" w:rsidP="00371D58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67" w:rsidRPr="00C105D4" w:rsidRDefault="00131B67" w:rsidP="00371D58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Mes</w:t>
            </w:r>
          </w:p>
          <w:p w:rsidR="00131B67" w:rsidRPr="00C105D4" w:rsidRDefault="00131B67" w:rsidP="00371D58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B67" w:rsidRPr="00C105D4" w:rsidRDefault="00131B67" w:rsidP="00371D58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Año</w:t>
            </w:r>
          </w:p>
          <w:p w:rsidR="00131B67" w:rsidRPr="00C105D4" w:rsidRDefault="00131B67" w:rsidP="00371D58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87EEC" w:rsidRPr="005C14A8" w:rsidTr="000003B5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EEC" w:rsidRPr="00131B67" w:rsidRDefault="00187EEC" w:rsidP="00131B67">
            <w:pPr>
              <w:spacing w:after="0"/>
              <w:rPr>
                <w:b/>
                <w:bCs/>
                <w:sz w:val="18"/>
                <w:szCs w:val="20"/>
              </w:rPr>
            </w:pPr>
            <w:r w:rsidRPr="00131B67">
              <w:rPr>
                <w:b/>
                <w:bCs/>
                <w:sz w:val="18"/>
                <w:szCs w:val="20"/>
              </w:rPr>
              <w:t>DESDE: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EC" w:rsidRPr="00131B67" w:rsidRDefault="00187EEC" w:rsidP="00131B67">
            <w:pPr>
              <w:spacing w:after="0"/>
              <w:rPr>
                <w:b/>
                <w:sz w:val="14"/>
                <w:szCs w:val="16"/>
              </w:rPr>
            </w:pPr>
            <w:r w:rsidRPr="00131B67">
              <w:rPr>
                <w:b/>
                <w:sz w:val="14"/>
                <w:szCs w:val="16"/>
              </w:rPr>
              <w:t>Día</w:t>
            </w:r>
          </w:p>
          <w:p w:rsidR="00187EEC" w:rsidRPr="00131B67" w:rsidRDefault="00187EEC" w:rsidP="00131B67">
            <w:pPr>
              <w:spacing w:after="0"/>
              <w:rPr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EC" w:rsidRPr="00C105D4" w:rsidRDefault="00187EEC" w:rsidP="00131B67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Mes</w:t>
            </w:r>
          </w:p>
          <w:p w:rsidR="00187EEC" w:rsidRPr="00C105D4" w:rsidRDefault="00187EEC" w:rsidP="00131B67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EC" w:rsidRPr="00C105D4" w:rsidRDefault="00187EEC" w:rsidP="00131B67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Año</w:t>
            </w:r>
          </w:p>
          <w:p w:rsidR="00187EEC" w:rsidRPr="00C105D4" w:rsidRDefault="00187EEC" w:rsidP="00131B67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EEC" w:rsidRPr="00C105D4" w:rsidRDefault="00187EEC" w:rsidP="00131B67">
            <w:pPr>
              <w:spacing w:after="0"/>
              <w:rPr>
                <w:rFonts w:ascii="Arial" w:hAnsi="Arial" w:cs="Arial"/>
                <w:b/>
                <w:sz w:val="14"/>
                <w:szCs w:val="16"/>
              </w:rPr>
            </w:pPr>
            <w:r w:rsidRPr="00C105D4">
              <w:rPr>
                <w:rFonts w:ascii="Arial" w:hAnsi="Arial" w:cs="Arial"/>
                <w:b/>
                <w:sz w:val="14"/>
                <w:szCs w:val="16"/>
              </w:rPr>
              <w:t>Hora</w:t>
            </w:r>
          </w:p>
          <w:p w:rsidR="00187EEC" w:rsidRPr="00C105D4" w:rsidRDefault="00187EEC" w:rsidP="00131B67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EEC" w:rsidRPr="00C105D4" w:rsidRDefault="00B46FCB" w:rsidP="00187EEC">
            <w:pPr>
              <w:spacing w:after="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105D4">
              <w:rPr>
                <w:rFonts w:ascii="Arial" w:hAnsi="Arial" w:cs="Arial"/>
                <w:b/>
                <w:bCs/>
                <w:sz w:val="18"/>
                <w:szCs w:val="20"/>
              </w:rPr>
              <w:t>Número Solicitud</w:t>
            </w:r>
            <w:r w:rsidR="00AC3B24" w:rsidRPr="00C105D4">
              <w:rPr>
                <w:rStyle w:val="Refdenotaalpie"/>
                <w:rFonts w:ascii="Arial" w:hAnsi="Arial" w:cs="Arial"/>
                <w:b/>
                <w:bCs/>
                <w:sz w:val="18"/>
                <w:szCs w:val="20"/>
              </w:rPr>
              <w:footnoteReference w:id="1"/>
            </w:r>
            <w:r w:rsidR="00187EEC" w:rsidRPr="00C105D4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B24" w:rsidRPr="00C105D4" w:rsidRDefault="00AC3B24" w:rsidP="00657BF7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131B67" w:rsidRPr="005C14A8" w:rsidTr="005C14A8">
        <w:trPr>
          <w:trHeight w:val="300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E655F7" w:rsidRPr="00C105D4" w:rsidRDefault="00E655F7" w:rsidP="00E655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INFORMACIÓN </w:t>
            </w:r>
            <w:r w:rsidR="00131B67"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SOLICITANTE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Nombre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Documento de identidad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Cargo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Dependencia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Teléfono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131B67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Correo Electrónico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67" w:rsidRPr="00C105D4" w:rsidRDefault="00131B67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256E9F" w:rsidRPr="005C14A8" w:rsidTr="00131B67">
        <w:trPr>
          <w:trHeight w:val="300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56E9F" w:rsidRPr="00C105D4" w:rsidRDefault="00256E9F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Área a la cual se requiere el ingreso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9F" w:rsidRPr="00C105D4" w:rsidRDefault="00256E9F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256E9F" w:rsidRPr="005C14A8" w:rsidTr="00256E9F">
        <w:trPr>
          <w:trHeight w:val="2042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56E9F" w:rsidRPr="00C105D4" w:rsidRDefault="00256E9F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Motivo o actividad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9F" w:rsidRPr="00C105D4" w:rsidRDefault="00256E9F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7C2C4C" w:rsidRPr="005C14A8" w:rsidTr="00256E9F">
        <w:trPr>
          <w:trHeight w:val="2042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2C4C" w:rsidRPr="00C105D4" w:rsidRDefault="007C2C4C" w:rsidP="007C2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Elementos hardware/software que requiere para la actividad (Elementos que la unidad debe proveer).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4C" w:rsidRPr="00C105D4" w:rsidRDefault="007C2C4C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7C2C4C" w:rsidRPr="005C14A8" w:rsidTr="00256E9F">
        <w:trPr>
          <w:trHeight w:val="2042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C2C4C" w:rsidRPr="00C105D4" w:rsidRDefault="007C2C4C" w:rsidP="007C2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Elementos hardware que solicita ingresar (repuestos o partes).</w:t>
            </w:r>
          </w:p>
        </w:tc>
        <w:tc>
          <w:tcPr>
            <w:tcW w:w="70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C4C" w:rsidRPr="00C105D4" w:rsidRDefault="007C2C4C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635BA5" w:rsidRPr="005C14A8" w:rsidTr="007C6C5A">
        <w:trPr>
          <w:trHeight w:val="638"/>
        </w:trPr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35BA5" w:rsidRPr="00C105D4" w:rsidRDefault="00635BA5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Firma del solicitante</w:t>
            </w:r>
          </w:p>
        </w:tc>
        <w:tc>
          <w:tcPr>
            <w:tcW w:w="2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BA5" w:rsidRPr="00C105D4" w:rsidRDefault="00635BA5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5BA5" w:rsidRPr="00C105D4" w:rsidRDefault="00635BA5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Nombre y Firma del jefe del área que realiza la solicitud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BA5" w:rsidRPr="005C14A8" w:rsidRDefault="00635BA5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:rsidR="00B46FCB" w:rsidRPr="00C105D4" w:rsidRDefault="005C14A8" w:rsidP="005C14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CO"/>
        </w:rPr>
      </w:pPr>
      <w:r w:rsidRPr="00C105D4">
        <w:rPr>
          <w:rFonts w:ascii="Arial" w:eastAsia="Times New Roman" w:hAnsi="Arial" w:cs="Arial"/>
          <w:b/>
          <w:bCs/>
          <w:color w:val="000000"/>
          <w:sz w:val="24"/>
          <w:lang w:eastAsia="es-CO"/>
        </w:rPr>
        <w:lastRenderedPageBreak/>
        <w:t xml:space="preserve">Nota: </w:t>
      </w:r>
      <w:r w:rsidRPr="00C105D4">
        <w:rPr>
          <w:rFonts w:ascii="Arial" w:eastAsia="Times New Roman" w:hAnsi="Arial" w:cs="Arial"/>
          <w:color w:val="000000"/>
          <w:sz w:val="24"/>
          <w:lang w:eastAsia="es-CO"/>
        </w:rPr>
        <w:t>No se permite el ingreso de equipo fotográfico, de video, audio u otro equipo de grabación, tales como cámaras en dispositivos móviles.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</w:t>
      </w:r>
    </w:p>
    <w:p w:rsidR="00B46FCB" w:rsidRPr="00C105D4" w:rsidRDefault="00B46FCB" w:rsidP="005C14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CO"/>
        </w:rPr>
      </w:pPr>
    </w:p>
    <w:p w:rsidR="005C14A8" w:rsidRPr="00C105D4" w:rsidRDefault="00B46FCB" w:rsidP="005C14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CO"/>
        </w:rPr>
      </w:pPr>
      <w:r w:rsidRPr="00C105D4">
        <w:rPr>
          <w:rFonts w:ascii="Arial" w:eastAsia="Times New Roman" w:hAnsi="Arial" w:cs="Arial"/>
          <w:b/>
          <w:color w:val="000000"/>
          <w:sz w:val="24"/>
          <w:lang w:eastAsia="es-CO"/>
        </w:rPr>
        <w:t xml:space="preserve">Nota: 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>Verificar que el personal</w:t>
      </w:r>
      <w:r w:rsidR="00657BF7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de funcionarios,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contratista o terceros</w:t>
      </w:r>
      <w:r w:rsidR="00657BF7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que ingresen al área segura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, tengan acuerdos de confidencialidad </w:t>
      </w:r>
      <w:r w:rsidR="00657BF7" w:rsidRPr="00C105D4">
        <w:rPr>
          <w:rFonts w:ascii="Arial" w:eastAsia="Times New Roman" w:hAnsi="Arial" w:cs="Arial"/>
          <w:color w:val="000000"/>
          <w:sz w:val="24"/>
          <w:lang w:eastAsia="es-CO"/>
        </w:rPr>
        <w:t>y</w:t>
      </w:r>
      <w:r w:rsidR="007C6C5A" w:rsidRPr="00C105D4">
        <w:rPr>
          <w:rFonts w:ascii="Arial" w:eastAsia="Times New Roman" w:hAnsi="Arial" w:cs="Arial"/>
          <w:color w:val="000000"/>
          <w:sz w:val="24"/>
          <w:lang w:eastAsia="es-CO"/>
        </w:rPr>
        <w:t>/o</w:t>
      </w:r>
      <w:r w:rsidR="00657BF7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actas de compromiso de reserva 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>firmados</w:t>
      </w:r>
      <w:r w:rsidR="007C6C5A" w:rsidRPr="00C105D4">
        <w:rPr>
          <w:rFonts w:ascii="Arial" w:eastAsia="Times New Roman" w:hAnsi="Arial" w:cs="Arial"/>
          <w:color w:val="000000"/>
          <w:sz w:val="24"/>
          <w:lang w:eastAsia="es-CO"/>
        </w:rPr>
        <w:t xml:space="preserve"> conforme a niveles de confidencialidad del activo de información a acceder</w:t>
      </w:r>
      <w:r w:rsidR="0049314F" w:rsidRPr="00C105D4">
        <w:rPr>
          <w:rFonts w:ascii="Arial" w:eastAsia="Times New Roman" w:hAnsi="Arial" w:cs="Arial"/>
          <w:color w:val="000000"/>
          <w:sz w:val="24"/>
          <w:lang w:eastAsia="es-CO"/>
        </w:rPr>
        <w:t>.</w:t>
      </w:r>
    </w:p>
    <w:p w:rsidR="00256E9F" w:rsidRPr="00C105D4" w:rsidRDefault="00256E9F" w:rsidP="005C14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CO"/>
        </w:rPr>
      </w:pPr>
    </w:p>
    <w:p w:rsidR="00256E9F" w:rsidRPr="00C105D4" w:rsidRDefault="00256E9F" w:rsidP="005C14A8">
      <w:pPr>
        <w:spacing w:after="0" w:line="240" w:lineRule="auto"/>
        <w:jc w:val="both"/>
        <w:rPr>
          <w:rFonts w:ascii="Arial" w:eastAsia="Times New Roman" w:hAnsi="Arial" w:cs="Arial"/>
          <w:sz w:val="24"/>
          <w:lang w:eastAsia="es-CO"/>
        </w:rPr>
      </w:pPr>
      <w:r w:rsidRPr="00C105D4">
        <w:rPr>
          <w:rFonts w:ascii="Arial" w:eastAsia="Times New Roman" w:hAnsi="Arial" w:cs="Arial"/>
          <w:b/>
          <w:sz w:val="24"/>
          <w:lang w:eastAsia="es-CO"/>
        </w:rPr>
        <w:t>Nota:</w:t>
      </w:r>
      <w:r w:rsidRPr="00C105D4">
        <w:rPr>
          <w:rFonts w:ascii="Arial" w:eastAsia="Times New Roman" w:hAnsi="Arial" w:cs="Arial"/>
          <w:sz w:val="24"/>
          <w:lang w:eastAsia="es-CO"/>
        </w:rPr>
        <w:t xml:space="preserve"> para el acceso a centros de </w:t>
      </w:r>
      <w:r w:rsidR="00657BF7" w:rsidRPr="00C105D4">
        <w:rPr>
          <w:rFonts w:ascii="Arial" w:eastAsia="Times New Roman" w:hAnsi="Arial" w:cs="Arial"/>
          <w:sz w:val="24"/>
          <w:lang w:eastAsia="es-CO"/>
        </w:rPr>
        <w:t>datos tener en cuenta la política de “Acceso Físico”, en la Directiva de Seguridad de la Información vigente.</w:t>
      </w:r>
    </w:p>
    <w:p w:rsidR="00B46FCB" w:rsidRPr="00C105D4" w:rsidRDefault="00B46FCB" w:rsidP="005C14A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es-CO"/>
        </w:rPr>
      </w:pPr>
    </w:p>
    <w:p w:rsidR="00256E9F" w:rsidRPr="00C105D4" w:rsidRDefault="00B46FCB" w:rsidP="005C14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eastAsia="es-CO"/>
        </w:rPr>
      </w:pPr>
      <w:r w:rsidRPr="00C105D4">
        <w:rPr>
          <w:rFonts w:ascii="Arial" w:eastAsia="Times New Roman" w:hAnsi="Arial" w:cs="Arial"/>
          <w:b/>
          <w:color w:val="000000"/>
          <w:sz w:val="24"/>
          <w:lang w:eastAsia="es-CO"/>
        </w:rPr>
        <w:t xml:space="preserve">Nota: </w:t>
      </w:r>
      <w:r w:rsidRPr="00C105D4">
        <w:rPr>
          <w:rFonts w:ascii="Arial" w:eastAsia="Times New Roman" w:hAnsi="Arial" w:cs="Arial"/>
          <w:color w:val="000000"/>
          <w:sz w:val="24"/>
          <w:lang w:eastAsia="es-CO"/>
        </w:rPr>
        <w:t>La autorización tiene vigencia de máximo 48 horas</w:t>
      </w:r>
      <w:r w:rsidR="00256E9F" w:rsidRPr="00C105D4">
        <w:rPr>
          <w:rFonts w:ascii="Arial" w:eastAsia="Times New Roman" w:hAnsi="Arial" w:cs="Arial"/>
          <w:color w:val="000000"/>
          <w:sz w:val="24"/>
          <w:lang w:eastAsia="es-CO"/>
        </w:rPr>
        <w:t>.</w:t>
      </w:r>
    </w:p>
    <w:p w:rsidR="00B46FCB" w:rsidRPr="00B46FCB" w:rsidRDefault="00B46FCB" w:rsidP="005C14A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es-CO"/>
        </w:rPr>
      </w:pP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434"/>
        <w:gridCol w:w="1239"/>
        <w:gridCol w:w="1454"/>
        <w:gridCol w:w="1843"/>
        <w:gridCol w:w="1559"/>
        <w:gridCol w:w="567"/>
        <w:gridCol w:w="426"/>
        <w:gridCol w:w="567"/>
        <w:gridCol w:w="492"/>
      </w:tblGrid>
      <w:tr w:rsidR="005C14A8" w:rsidRPr="005C14A8" w:rsidTr="005C14A8">
        <w:trPr>
          <w:trHeight w:val="30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14A8" w:rsidRPr="00C105D4" w:rsidRDefault="00187EEC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RESPONSABLE</w:t>
            </w:r>
            <w:r w:rsidR="005C14A8"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DEL ÁREA</w:t>
            </w:r>
            <w:r w:rsidR="00471037"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 xml:space="preserve"> SEGURA</w:t>
            </w:r>
          </w:p>
        </w:tc>
      </w:tr>
      <w:tr w:rsidR="005C14A8" w:rsidRPr="005C14A8" w:rsidTr="00EB0F3D">
        <w:trPr>
          <w:trHeight w:val="3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14A8" w:rsidRPr="00C105D4" w:rsidRDefault="005C14A8" w:rsidP="00C1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Nombre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C14A8" w:rsidRPr="005C14A8" w:rsidTr="00EB0F3D">
        <w:trPr>
          <w:trHeight w:val="3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14A8" w:rsidRPr="00C105D4" w:rsidRDefault="005C14A8" w:rsidP="00C1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Cargo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C14A8" w:rsidRPr="005C14A8" w:rsidTr="00EB0F3D">
        <w:trPr>
          <w:trHeight w:val="3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14A8" w:rsidRPr="00C105D4" w:rsidRDefault="00131B67" w:rsidP="00C1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Dependencia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C14A8" w:rsidRPr="005C14A8" w:rsidTr="00EB0F3D">
        <w:trPr>
          <w:trHeight w:val="3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14A8" w:rsidRPr="00C105D4" w:rsidRDefault="00131B67" w:rsidP="00C1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Teléfono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C14A8" w:rsidRPr="005C14A8" w:rsidTr="00EB0F3D">
        <w:trPr>
          <w:trHeight w:val="300"/>
        </w:trPr>
        <w:tc>
          <w:tcPr>
            <w:tcW w:w="3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14A8" w:rsidRPr="00C105D4" w:rsidRDefault="005C14A8" w:rsidP="00C10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Correo Electrónico</w:t>
            </w:r>
          </w:p>
        </w:tc>
        <w:tc>
          <w:tcPr>
            <w:tcW w:w="69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5C14A8" w:rsidRPr="005C14A8" w:rsidTr="005C14A8">
        <w:trPr>
          <w:trHeight w:val="30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C14A8" w:rsidRPr="00C105D4" w:rsidRDefault="005C14A8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ASIGNACIÓN DE ACCESO</w:t>
            </w:r>
          </w:p>
        </w:tc>
      </w:tr>
      <w:tr w:rsidR="00EB0F3D" w:rsidRPr="005C14A8" w:rsidTr="00851541">
        <w:trPr>
          <w:trHeight w:val="615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0F3D" w:rsidRPr="00C105D4" w:rsidRDefault="00EB0F3D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Área a la cual se requiere el ingreso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3D" w:rsidRPr="00C105D4" w:rsidRDefault="00EB0F3D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F3D" w:rsidRDefault="00851541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AUTORIZADO</w:t>
            </w:r>
          </w:p>
          <w:p w:rsidR="00E655F7" w:rsidRPr="00E655F7" w:rsidRDefault="00E655F7" w:rsidP="00E65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CO"/>
              </w:rPr>
            </w:pPr>
            <w:r w:rsidRPr="00E655F7">
              <w:rPr>
                <w:rFonts w:ascii="Calibri" w:eastAsia="Times New Roman" w:hAnsi="Calibri" w:cs="Times New Roman"/>
                <w:color w:val="000000"/>
                <w:sz w:val="16"/>
                <w:lang w:eastAsia="es-CO"/>
              </w:rPr>
              <w:t>(Autoriza el 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lang w:eastAsia="es-CO"/>
              </w:rPr>
              <w:t>f</w:t>
            </w:r>
            <w:r w:rsidRPr="00E655F7">
              <w:rPr>
                <w:rFonts w:ascii="Calibri" w:eastAsia="Times New Roman" w:hAnsi="Calibri" w:cs="Times New Roman"/>
                <w:color w:val="000000"/>
                <w:sz w:val="16"/>
                <w:lang w:eastAsia="es-CO"/>
              </w:rPr>
              <w:t>e de la Dependencia)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F3D" w:rsidRPr="005C14A8" w:rsidRDefault="00EB0F3D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3D" w:rsidRPr="005C14A8" w:rsidRDefault="00EB0F3D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0F3D" w:rsidRPr="005C14A8" w:rsidRDefault="00EB0F3D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NO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F3D" w:rsidRPr="005C14A8" w:rsidRDefault="00EB0F3D" w:rsidP="005C1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EB0F3D" w:rsidRPr="005C14A8" w:rsidTr="00EB0F3D">
        <w:trPr>
          <w:trHeight w:val="136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B0F3D" w:rsidRPr="00C105D4" w:rsidRDefault="00EB0F3D" w:rsidP="005C14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Acompañante de ingreso al área segura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4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808080" w:themeColor="background1" w:themeShade="80"/>
                <w:sz w:val="14"/>
                <w:lang w:eastAsia="es-CO"/>
              </w:rPr>
              <w:t>Firma</w:t>
            </w:r>
          </w:p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u w:val="single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sz w:val="14"/>
                <w:u w:val="single"/>
                <w:lang w:eastAsia="es-CO"/>
              </w:rPr>
              <w:t>Grado y nombre</w:t>
            </w:r>
          </w:p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sz w:val="14"/>
                <w:lang w:eastAsia="es-CO"/>
              </w:rPr>
              <w:t>Cargo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0F3D" w:rsidRPr="00C105D4" w:rsidRDefault="00EB0F3D" w:rsidP="00371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000000"/>
                <w:lang w:eastAsia="es-CO"/>
              </w:rPr>
              <w:t>Responsable del área segura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4"/>
                <w:lang w:eastAsia="es-CO"/>
              </w:rPr>
            </w:pPr>
            <w:r w:rsidRPr="00C105D4">
              <w:rPr>
                <w:rFonts w:ascii="Arial" w:eastAsia="Times New Roman" w:hAnsi="Arial" w:cs="Arial"/>
                <w:color w:val="808080" w:themeColor="background1" w:themeShade="80"/>
                <w:sz w:val="14"/>
                <w:lang w:eastAsia="es-CO"/>
              </w:rPr>
              <w:t>Firma</w:t>
            </w:r>
          </w:p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u w:val="single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sz w:val="14"/>
                <w:u w:val="single"/>
                <w:lang w:eastAsia="es-CO"/>
              </w:rPr>
              <w:t>Grado y nombre</w:t>
            </w:r>
          </w:p>
          <w:p w:rsidR="00EB0F3D" w:rsidRPr="00C105D4" w:rsidRDefault="00EB0F3D" w:rsidP="00EB0F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lang w:eastAsia="es-CO"/>
              </w:rPr>
            </w:pPr>
            <w:r w:rsidRPr="00C105D4">
              <w:rPr>
                <w:rFonts w:ascii="Arial" w:eastAsia="Times New Roman" w:hAnsi="Arial" w:cs="Arial"/>
                <w:b/>
                <w:sz w:val="14"/>
                <w:lang w:eastAsia="es-CO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B0F3D" w:rsidRPr="005C14A8" w:rsidRDefault="00EB0F3D" w:rsidP="00E655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Jefe de la </w:t>
            </w:r>
            <w:r w:rsidR="00E655F7">
              <w:rPr>
                <w:rFonts w:ascii="Calibri" w:eastAsia="Times New Roman" w:hAnsi="Calibri" w:cs="Times New Roman"/>
                <w:color w:val="000000"/>
                <w:lang w:eastAsia="es-CO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>ependencia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B0F3D" w:rsidRDefault="00EB0F3D" w:rsidP="00EB0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8080" w:themeColor="background1" w:themeShade="80"/>
                <w:sz w:val="14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808080" w:themeColor="background1" w:themeShade="80"/>
                <w:sz w:val="14"/>
                <w:lang w:eastAsia="es-CO"/>
              </w:rPr>
              <w:t>Firma</w:t>
            </w:r>
          </w:p>
          <w:p w:rsidR="00EB0F3D" w:rsidRPr="00467566" w:rsidRDefault="00EB0F3D" w:rsidP="00EB0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4"/>
                <w:u w:val="single"/>
                <w:lang w:eastAsia="es-CO"/>
              </w:rPr>
            </w:pPr>
            <w:r w:rsidRPr="00467566">
              <w:rPr>
                <w:rFonts w:ascii="Calibri" w:eastAsia="Times New Roman" w:hAnsi="Calibri" w:cs="Times New Roman"/>
                <w:b/>
                <w:sz w:val="14"/>
                <w:u w:val="single"/>
                <w:lang w:eastAsia="es-CO"/>
              </w:rPr>
              <w:t>Grado y nombre</w:t>
            </w:r>
          </w:p>
          <w:p w:rsidR="00EB0F3D" w:rsidRDefault="00EB0F3D" w:rsidP="00EB0F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808080" w:themeColor="background1" w:themeShade="80"/>
                <w:sz w:val="18"/>
                <w:lang w:eastAsia="es-CO"/>
              </w:rPr>
            </w:pPr>
            <w:r w:rsidRPr="00467566">
              <w:rPr>
                <w:rFonts w:ascii="Calibri" w:eastAsia="Times New Roman" w:hAnsi="Calibri" w:cs="Times New Roman"/>
                <w:b/>
                <w:sz w:val="14"/>
                <w:lang w:eastAsia="es-CO"/>
              </w:rPr>
              <w:t>Cargo</w:t>
            </w:r>
          </w:p>
        </w:tc>
      </w:tr>
    </w:tbl>
    <w:p w:rsidR="005C14A8" w:rsidRPr="005C14A8" w:rsidRDefault="005C14A8" w:rsidP="005C14A8"/>
    <w:sectPr w:rsidR="005C14A8" w:rsidRPr="005C14A8" w:rsidSect="00C105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6A" w:rsidRDefault="0030456A" w:rsidP="002372FC">
      <w:pPr>
        <w:spacing w:after="0" w:line="240" w:lineRule="auto"/>
      </w:pPr>
      <w:r>
        <w:separator/>
      </w:r>
    </w:p>
  </w:endnote>
  <w:endnote w:type="continuationSeparator" w:id="0">
    <w:p w:rsidR="0030456A" w:rsidRDefault="0030456A" w:rsidP="0023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6" w:rsidRDefault="009330A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399336"/>
      <w:docPartObj>
        <w:docPartGallery w:val="Page Numbers (Bottom of Page)"/>
        <w:docPartUnique/>
      </w:docPartObj>
    </w:sdtPr>
    <w:sdtEndPr/>
    <w:sdtContent>
      <w:p w:rsidR="00C105D4" w:rsidRDefault="00C105D4" w:rsidP="00C105D4">
        <w:pPr>
          <w:pStyle w:val="Piedepgina"/>
          <w:jc w:val="center"/>
        </w:pPr>
      </w:p>
      <w:p w:rsidR="00C105D4" w:rsidRPr="005C4EFB" w:rsidRDefault="005C4EFB" w:rsidP="00C105D4">
        <w:pPr>
          <w:pStyle w:val="Sinespaciado"/>
          <w:jc w:val="center"/>
          <w:rPr>
            <w:rFonts w:ascii="Arial" w:hAnsi="Arial" w:cs="Arial"/>
            <w:sz w:val="16"/>
          </w:rPr>
        </w:pPr>
        <w:r w:rsidRPr="005C4EFB">
          <w:rPr>
            <w:rFonts w:ascii="Arial" w:hAnsi="Arial" w:cs="Arial"/>
            <w:noProof/>
            <w:sz w:val="16"/>
            <w:lang w:eastAsia="es-CO"/>
          </w:rPr>
          <w:drawing>
            <wp:anchor distT="0" distB="0" distL="114300" distR="114300" simplePos="0" relativeHeight="251661312" behindDoc="0" locked="0" layoutInCell="1" allowOverlap="1" wp14:anchorId="54F178D8" wp14:editId="4EB5D3C1">
              <wp:simplePos x="0" y="0"/>
              <wp:positionH relativeFrom="column">
                <wp:posOffset>5372100</wp:posOffset>
              </wp:positionH>
              <wp:positionV relativeFrom="page">
                <wp:posOffset>9088120</wp:posOffset>
              </wp:positionV>
              <wp:extent cx="708660" cy="395605"/>
              <wp:effectExtent l="0" t="0" r="0" b="4445"/>
              <wp:wrapSquare wrapText="bothSides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3956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05D4" w:rsidRPr="005C4EFB">
          <w:rPr>
            <w:rFonts w:ascii="Arial" w:hAnsi="Arial" w:cs="Arial"/>
            <w:sz w:val="16"/>
          </w:rPr>
          <w:t xml:space="preserve">Este documento es propiedad del EJÉRCITO NACIONAL                            </w:t>
        </w:r>
      </w:p>
      <w:p w:rsidR="00C105D4" w:rsidRPr="00C105D4" w:rsidRDefault="00C105D4" w:rsidP="00C105D4">
        <w:pPr>
          <w:pStyle w:val="Sinespaciado"/>
          <w:jc w:val="center"/>
        </w:pPr>
        <w:r w:rsidRPr="005C4EFB">
          <w:rPr>
            <w:rFonts w:ascii="Arial" w:hAnsi="Arial" w:cs="Arial"/>
            <w:sz w:val="16"/>
          </w:rPr>
          <w:t>No está autorizada su reproducción total o parcial</w:t>
        </w:r>
      </w:p>
      <w:p w:rsidR="00DC0CCA" w:rsidRPr="00C105D4" w:rsidRDefault="00DC0CCA" w:rsidP="00C105D4">
        <w:pPr>
          <w:pStyle w:val="Sinespaciado"/>
          <w:jc w:val="center"/>
        </w:pPr>
      </w:p>
      <w:tbl>
        <w:tblPr>
          <w:tblW w:w="1338" w:type="dxa"/>
          <w:tblLayout w:type="fixed"/>
          <w:tblLook w:val="04A0" w:firstRow="1" w:lastRow="0" w:firstColumn="1" w:lastColumn="0" w:noHBand="0" w:noVBand="1"/>
        </w:tblPr>
        <w:tblGrid>
          <w:gridCol w:w="236"/>
          <w:gridCol w:w="1102"/>
        </w:tblGrid>
        <w:tr w:rsidR="003B2EC3" w:rsidTr="00C105D4">
          <w:trPr>
            <w:trHeight w:val="400"/>
          </w:trPr>
          <w:tc>
            <w:tcPr>
              <w:tcW w:w="178" w:type="dxa"/>
              <w:vAlign w:val="bottom"/>
            </w:tcPr>
            <w:p w:rsidR="003B2EC3" w:rsidRDefault="003B2EC3" w:rsidP="00C105D4">
              <w:pPr>
                <w:pStyle w:val="Piedepgina"/>
                <w:numPr>
                  <w:ilvl w:val="0"/>
                  <w:numId w:val="12"/>
                </w:numPr>
                <w:tabs>
                  <w:tab w:val="clear" w:pos="4419"/>
                  <w:tab w:val="clear" w:pos="8838"/>
                  <w:tab w:val="center" w:pos="4252"/>
                  <w:tab w:val="right" w:pos="8504"/>
                </w:tabs>
                <w:spacing w:after="200" w:line="276" w:lineRule="auto"/>
                <w:rPr>
                  <w:rStyle w:val="Nmerodepgina"/>
                  <w:rFonts w:cs="Arial"/>
                  <w:sz w:val="16"/>
                  <w:szCs w:val="16"/>
                </w:rPr>
              </w:pPr>
            </w:p>
          </w:tc>
          <w:tc>
            <w:tcPr>
              <w:tcW w:w="1160" w:type="dxa"/>
              <w:vAlign w:val="bottom"/>
            </w:tcPr>
            <w:p w:rsidR="003B2EC3" w:rsidRDefault="003B2EC3" w:rsidP="00C105D4">
              <w:pPr>
                <w:pStyle w:val="Piedepgina"/>
                <w:numPr>
                  <w:ilvl w:val="0"/>
                  <w:numId w:val="12"/>
                </w:numPr>
                <w:tabs>
                  <w:tab w:val="clear" w:pos="4419"/>
                  <w:tab w:val="clear" w:pos="8838"/>
                  <w:tab w:val="center" w:pos="4252"/>
                  <w:tab w:val="right" w:pos="8504"/>
                </w:tabs>
                <w:spacing w:after="200" w:line="276" w:lineRule="auto"/>
                <w:rPr>
                  <w:rStyle w:val="Nmerodepgina"/>
                  <w:rFonts w:cs="Arial"/>
                  <w:sz w:val="16"/>
                  <w:szCs w:val="16"/>
                </w:rPr>
              </w:pPr>
              <w:r>
                <w:rPr>
                  <w:rStyle w:val="Nmerodepgina"/>
                  <w:rFonts w:cs="Arial"/>
                  <w:sz w:val="16"/>
                  <w:szCs w:val="16"/>
                </w:rPr>
                <w:t xml:space="preserve">Página </w:t>
              </w:r>
              <w:r>
                <w:rPr>
                  <w:rStyle w:val="Nmerodepgina"/>
                  <w:sz w:val="16"/>
                  <w:szCs w:val="16"/>
                </w:rPr>
                <w:fldChar w:fldCharType="begin"/>
              </w:r>
              <w:r>
                <w:rPr>
                  <w:rStyle w:val="Nmerodepgina"/>
                  <w:sz w:val="16"/>
                  <w:szCs w:val="16"/>
                </w:rPr>
                <w:instrText xml:space="preserve"> PAGE </w:instrText>
              </w:r>
              <w:r>
                <w:rPr>
                  <w:rStyle w:val="Nmerodepgina"/>
                  <w:sz w:val="16"/>
                  <w:szCs w:val="16"/>
                </w:rPr>
                <w:fldChar w:fldCharType="separate"/>
              </w:r>
              <w:r w:rsidR="00EB12E7">
                <w:rPr>
                  <w:rStyle w:val="Nmerodepgina"/>
                  <w:noProof/>
                  <w:sz w:val="16"/>
                  <w:szCs w:val="16"/>
                </w:rPr>
                <w:t>2</w:t>
              </w:r>
              <w:r>
                <w:rPr>
                  <w:rStyle w:val="Nmerodepgina"/>
                  <w:sz w:val="16"/>
                  <w:szCs w:val="16"/>
                </w:rPr>
                <w:fldChar w:fldCharType="end"/>
              </w:r>
              <w:r>
                <w:rPr>
                  <w:rStyle w:val="Nmerodepgina"/>
                  <w:rFonts w:cs="Arial"/>
                  <w:sz w:val="16"/>
                  <w:szCs w:val="16"/>
                </w:rPr>
                <w:t xml:space="preserve"> de </w:t>
              </w:r>
              <w:r>
                <w:rPr>
                  <w:rStyle w:val="Nmerodepgina"/>
                  <w:rFonts w:cs="Arial"/>
                  <w:sz w:val="16"/>
                  <w:szCs w:val="16"/>
                </w:rPr>
                <w:fldChar w:fldCharType="begin"/>
              </w:r>
              <w:r>
                <w:rPr>
                  <w:rStyle w:val="Nmerodepgina"/>
                  <w:rFonts w:cs="Arial"/>
                  <w:sz w:val="16"/>
                  <w:szCs w:val="16"/>
                </w:rPr>
                <w:instrText xml:space="preserve"> NUMPAGES </w:instrText>
              </w:r>
              <w:r>
                <w:rPr>
                  <w:rStyle w:val="Nmerodepgina"/>
                  <w:rFonts w:cs="Arial"/>
                  <w:sz w:val="16"/>
                  <w:szCs w:val="16"/>
                </w:rPr>
                <w:fldChar w:fldCharType="separate"/>
              </w:r>
              <w:r w:rsidR="00EB12E7">
                <w:rPr>
                  <w:rStyle w:val="Nmerodepgina"/>
                  <w:rFonts w:cs="Arial"/>
                  <w:noProof/>
                  <w:sz w:val="16"/>
                  <w:szCs w:val="16"/>
                </w:rPr>
                <w:t>2</w:t>
              </w:r>
              <w:r>
                <w:rPr>
                  <w:rStyle w:val="Nmerodepgina"/>
                  <w:rFonts w:cs="Arial"/>
                  <w:sz w:val="16"/>
                  <w:szCs w:val="16"/>
                </w:rPr>
                <w:fldChar w:fldCharType="end"/>
              </w:r>
            </w:p>
          </w:tc>
        </w:tr>
      </w:tbl>
      <w:p w:rsidR="0090617C" w:rsidRDefault="0030456A" w:rsidP="003B2EC3">
        <w:pPr>
          <w:pStyle w:val="Piedepgina"/>
        </w:pPr>
      </w:p>
    </w:sdtContent>
  </w:sdt>
  <w:p w:rsidR="0090617C" w:rsidRDefault="0090617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6" w:rsidRDefault="009330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6A" w:rsidRDefault="0030456A" w:rsidP="002372FC">
      <w:pPr>
        <w:spacing w:after="0" w:line="240" w:lineRule="auto"/>
      </w:pPr>
      <w:r>
        <w:separator/>
      </w:r>
    </w:p>
  </w:footnote>
  <w:footnote w:type="continuationSeparator" w:id="0">
    <w:p w:rsidR="0030456A" w:rsidRDefault="0030456A" w:rsidP="002372FC">
      <w:pPr>
        <w:spacing w:after="0" w:line="240" w:lineRule="auto"/>
      </w:pPr>
      <w:r>
        <w:continuationSeparator/>
      </w:r>
    </w:p>
  </w:footnote>
  <w:footnote w:id="1">
    <w:p w:rsidR="003B2EC3" w:rsidRDefault="003B2EC3">
      <w:pPr>
        <w:pStyle w:val="Textonotapie"/>
      </w:pPr>
    </w:p>
    <w:p w:rsidR="00AC3B24" w:rsidRPr="00AC3B24" w:rsidRDefault="00AC3B2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MX"/>
        </w:rPr>
        <w:t xml:space="preserve">El número de solicitud lo asigna el responsable del área segura, iniciando por </w:t>
      </w:r>
      <w:r w:rsidR="00657BF7">
        <w:rPr>
          <w:lang w:val="es-MX"/>
        </w:rPr>
        <w:t>la fecha (año, mes y día)</w:t>
      </w:r>
      <w:r>
        <w:rPr>
          <w:lang w:val="es-MX"/>
        </w:rPr>
        <w:t>, seguido del número consecutivo. Ejemplo 2021</w:t>
      </w:r>
      <w:r w:rsidR="00657BF7">
        <w:rPr>
          <w:lang w:val="es-MX"/>
        </w:rPr>
        <w:t>0523</w:t>
      </w:r>
      <w:r>
        <w:rPr>
          <w:lang w:val="es-MX"/>
        </w:rPr>
        <w:t>-01, 2021</w:t>
      </w:r>
      <w:r w:rsidR="00657BF7">
        <w:rPr>
          <w:lang w:val="es-MX"/>
        </w:rPr>
        <w:t>0604</w:t>
      </w:r>
      <w:r>
        <w:rPr>
          <w:lang w:val="es-MX"/>
        </w:rPr>
        <w:t>-02, 2021</w:t>
      </w:r>
      <w:r w:rsidR="00657BF7">
        <w:rPr>
          <w:lang w:val="es-MX"/>
        </w:rPr>
        <w:t>0812</w:t>
      </w:r>
      <w:r>
        <w:rPr>
          <w:lang w:val="es-MX"/>
        </w:rPr>
        <w:t>-03.</w:t>
      </w:r>
      <w:r w:rsidR="008E2E60">
        <w:rPr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6" w:rsidRDefault="009330A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976"/>
      <w:gridCol w:w="2694"/>
    </w:tblGrid>
    <w:tr w:rsidR="00392427" w:rsidRPr="00FB541E" w:rsidTr="00392427">
      <w:trPr>
        <w:trHeight w:val="298"/>
      </w:trPr>
      <w:tc>
        <w:tcPr>
          <w:tcW w:w="4537" w:type="dxa"/>
          <w:vMerge w:val="restart"/>
          <w:vAlign w:val="center"/>
        </w:tcPr>
        <w:p w:rsidR="00392427" w:rsidRDefault="00392427" w:rsidP="00392427">
          <w:pPr>
            <w:pStyle w:val="Encabezado"/>
            <w:ind w:firstLine="645"/>
            <w:rPr>
              <w:rFonts w:ascii="Arial" w:hAnsi="Arial"/>
              <w:b/>
              <w:sz w:val="16"/>
            </w:rPr>
          </w:pPr>
          <w:bookmarkStart w:id="1" w:name="_Hlk210380364"/>
          <w:r w:rsidRPr="007A0469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4F68305" wp14:editId="600D4F39">
                <wp:simplePos x="0" y="0"/>
                <wp:positionH relativeFrom="column">
                  <wp:posOffset>-27305</wp:posOffset>
                </wp:positionH>
                <wp:positionV relativeFrom="paragraph">
                  <wp:posOffset>-24130</wp:posOffset>
                </wp:positionV>
                <wp:extent cx="561975" cy="570230"/>
                <wp:effectExtent l="0" t="0" r="9525" b="1270"/>
                <wp:wrapNone/>
                <wp:docPr id="74" name="Imagen 7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sz w:val="16"/>
            </w:rPr>
            <w:t xml:space="preserve">      </w:t>
          </w:r>
          <w:r w:rsidR="00C105D4">
            <w:rPr>
              <w:b/>
              <w:sz w:val="16"/>
            </w:rPr>
            <w:t xml:space="preserve"> </w:t>
          </w:r>
          <w:r w:rsidRPr="00F331B3">
            <w:rPr>
              <w:rFonts w:ascii="Arial" w:hAnsi="Arial"/>
              <w:b/>
              <w:sz w:val="16"/>
            </w:rPr>
            <w:t>MINISTERIO DE DEFENSA NACIONAL</w:t>
          </w:r>
        </w:p>
        <w:p w:rsidR="00392427" w:rsidRPr="00DC0CCA" w:rsidRDefault="00392427" w:rsidP="00392427">
          <w:pPr>
            <w:pStyle w:val="Encabezado"/>
            <w:ind w:firstLine="645"/>
            <w:rPr>
              <w:rFonts w:ascii="Arial" w:hAnsi="Arial"/>
              <w:b/>
              <w:sz w:val="4"/>
            </w:rPr>
          </w:pPr>
        </w:p>
        <w:p w:rsidR="00392427" w:rsidRDefault="00392427" w:rsidP="00392427">
          <w:pPr>
            <w:pStyle w:val="Encabezado"/>
            <w:ind w:left="645"/>
            <w:rPr>
              <w:rFonts w:ascii="Arial" w:hAnsi="Arial"/>
              <w:b/>
              <w:sz w:val="16"/>
            </w:rPr>
          </w:pPr>
          <w:r>
            <w:rPr>
              <w:b/>
              <w:sz w:val="16"/>
            </w:rPr>
            <w:t xml:space="preserve">      </w:t>
          </w:r>
          <w:r w:rsidR="00C105D4">
            <w:rPr>
              <w:b/>
              <w:sz w:val="16"/>
            </w:rPr>
            <w:t xml:space="preserve"> </w:t>
          </w:r>
          <w:r w:rsidRPr="00F331B3">
            <w:rPr>
              <w:rFonts w:ascii="Arial" w:hAnsi="Arial"/>
              <w:b/>
              <w:sz w:val="16"/>
            </w:rPr>
            <w:t>COMANDO GENERAL FUERZAS</w:t>
          </w:r>
          <w:r>
            <w:rPr>
              <w:rFonts w:ascii="Arial" w:hAnsi="Arial"/>
              <w:b/>
              <w:sz w:val="16"/>
            </w:rPr>
            <w:t xml:space="preserve"> </w:t>
          </w:r>
          <w:r w:rsidRPr="00F331B3">
            <w:rPr>
              <w:rFonts w:ascii="Arial" w:hAnsi="Arial"/>
              <w:b/>
              <w:sz w:val="16"/>
            </w:rPr>
            <w:t>MILITARES</w:t>
          </w:r>
        </w:p>
        <w:p w:rsidR="00392427" w:rsidRPr="00DC0CCA" w:rsidRDefault="00392427" w:rsidP="00392427">
          <w:pPr>
            <w:pStyle w:val="Encabezado"/>
            <w:ind w:left="645"/>
            <w:rPr>
              <w:rFonts w:ascii="Arial" w:hAnsi="Arial"/>
              <w:b/>
              <w:sz w:val="4"/>
            </w:rPr>
          </w:pPr>
        </w:p>
        <w:p w:rsidR="00392427" w:rsidRDefault="00392427" w:rsidP="00392427">
          <w:pPr>
            <w:pStyle w:val="Encabezado"/>
            <w:ind w:left="645"/>
            <w:rPr>
              <w:rFonts w:ascii="Arial" w:hAnsi="Arial"/>
              <w:b/>
              <w:sz w:val="16"/>
            </w:rPr>
          </w:pPr>
          <w:r>
            <w:rPr>
              <w:b/>
              <w:sz w:val="16"/>
            </w:rPr>
            <w:t xml:space="preserve">      </w:t>
          </w:r>
          <w:r w:rsidR="00C105D4">
            <w:rPr>
              <w:b/>
              <w:sz w:val="16"/>
            </w:rPr>
            <w:t xml:space="preserve"> </w:t>
          </w:r>
          <w:r w:rsidRPr="00F331B3">
            <w:rPr>
              <w:rFonts w:ascii="Arial" w:hAnsi="Arial"/>
              <w:b/>
              <w:sz w:val="16"/>
            </w:rPr>
            <w:t>EJÉRCITO NACIONAL</w:t>
          </w:r>
        </w:p>
        <w:p w:rsidR="00392427" w:rsidRPr="00DC0CCA" w:rsidRDefault="00392427" w:rsidP="00392427">
          <w:pPr>
            <w:pStyle w:val="Encabezado"/>
            <w:ind w:left="645"/>
            <w:rPr>
              <w:rFonts w:ascii="Arial" w:hAnsi="Arial"/>
              <w:b/>
              <w:sz w:val="4"/>
            </w:rPr>
          </w:pPr>
        </w:p>
        <w:p w:rsidR="00392427" w:rsidRPr="000F4D30" w:rsidRDefault="00392427" w:rsidP="00392427">
          <w:pPr>
            <w:pStyle w:val="Encabezado"/>
            <w:ind w:firstLine="645"/>
            <w:rPr>
              <w:rFonts w:ascii="Arial" w:eastAsia="DejaVu Sans" w:hAnsi="Arial" w:cs="Times New Roman"/>
              <w:b/>
              <w:sz w:val="16"/>
              <w:szCs w:val="24"/>
            </w:rPr>
          </w:pPr>
          <w:r>
            <w:rPr>
              <w:b/>
              <w:sz w:val="16"/>
            </w:rPr>
            <w:t xml:space="preserve">      </w:t>
          </w:r>
          <w:r w:rsidR="00C105D4">
            <w:rPr>
              <w:b/>
              <w:sz w:val="16"/>
            </w:rPr>
            <w:t xml:space="preserve"> </w:t>
          </w:r>
          <w:r w:rsidRPr="00F331B3">
            <w:rPr>
              <w:rFonts w:ascii="Arial" w:hAnsi="Arial"/>
              <w:b/>
              <w:sz w:val="16"/>
            </w:rPr>
            <w:t>DEPARTAMENTO DE COMUNICACIONES</w:t>
          </w:r>
        </w:p>
      </w:tc>
      <w:tc>
        <w:tcPr>
          <w:tcW w:w="2976" w:type="dxa"/>
          <w:vMerge w:val="restart"/>
          <w:tcBorders>
            <w:right w:val="single" w:sz="4" w:space="0" w:color="auto"/>
          </w:tcBorders>
          <w:vAlign w:val="center"/>
        </w:tcPr>
        <w:p w:rsidR="00392427" w:rsidRPr="008772FA" w:rsidRDefault="00392427" w:rsidP="00392427">
          <w:pPr>
            <w:jc w:val="center"/>
            <w:rPr>
              <w:rFonts w:ascii="Arial" w:hAnsi="Arial" w:cs="Arial"/>
              <w:b/>
              <w:sz w:val="24"/>
            </w:rPr>
          </w:pPr>
          <w:r w:rsidRPr="000F4D30">
            <w:rPr>
              <w:rFonts w:ascii="Arial" w:hAnsi="Arial" w:cs="Arial"/>
              <w:b/>
              <w:sz w:val="24"/>
            </w:rPr>
            <w:t>SOLICITUD ACCESO ÁREAS SEGURAS</w:t>
          </w: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2427" w:rsidRPr="00EE0D17" w:rsidRDefault="00392427" w:rsidP="003924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Pág</w:t>
          </w:r>
          <w:r w:rsidRPr="008772FA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.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Pr="008772FA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begin"/>
          </w:r>
          <w:r w:rsidRPr="008772FA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instrText>PAGE   \* MERGEFORMAT</w:instrText>
          </w:r>
          <w:r w:rsidRPr="008772FA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separate"/>
          </w:r>
          <w:r w:rsidR="00EB12E7">
            <w:rPr>
              <w:rFonts w:ascii="Arial" w:eastAsia="Calibri" w:hAnsi="Arial" w:cs="Arial"/>
              <w:noProof/>
              <w:color w:val="000000" w:themeColor="text1"/>
              <w:sz w:val="16"/>
              <w:szCs w:val="16"/>
              <w:lang w:val="es-ES"/>
            </w:rPr>
            <w:t>2</w:t>
          </w:r>
          <w:r w:rsidRPr="008772FA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fldChar w:fldCharType="end"/>
          </w:r>
          <w:r w:rsidRPr="008772FA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 xml:space="preserve"> de </w:t>
          </w:r>
          <w:r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>2</w:t>
          </w:r>
        </w:p>
      </w:tc>
    </w:tr>
    <w:tr w:rsidR="00392427" w:rsidRPr="00FB541E" w:rsidTr="00392427">
      <w:trPr>
        <w:trHeight w:val="318"/>
      </w:trPr>
      <w:tc>
        <w:tcPr>
          <w:tcW w:w="4537" w:type="dxa"/>
          <w:vMerge/>
        </w:tcPr>
        <w:p w:rsidR="00392427" w:rsidRPr="00FB541E" w:rsidRDefault="00392427" w:rsidP="00392427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976" w:type="dxa"/>
          <w:vMerge/>
          <w:tcBorders>
            <w:right w:val="single" w:sz="4" w:space="0" w:color="auto"/>
          </w:tcBorders>
          <w:vAlign w:val="center"/>
        </w:tcPr>
        <w:p w:rsidR="00392427" w:rsidRPr="00FB541E" w:rsidRDefault="00392427" w:rsidP="00392427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2427" w:rsidRPr="00EE0D17" w:rsidRDefault="00392427" w:rsidP="003924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Código</w:t>
          </w:r>
          <w:r w:rsidRPr="008772FA">
            <w:rPr>
              <w:rFonts w:ascii="Arial" w:eastAsia="Calibri" w:hAnsi="Arial" w:cs="Arial"/>
              <w:b/>
              <w:color w:val="000000" w:themeColor="text1"/>
              <w:sz w:val="16"/>
              <w:szCs w:val="16"/>
              <w:lang w:val="es-ES"/>
            </w:rPr>
            <w:t>: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>
            <w:rPr>
              <w:rFonts w:ascii="Arial" w:eastAsia="Times New Roman" w:hAnsi="Arial" w:cs="Arial"/>
              <w:sz w:val="16"/>
              <w:szCs w:val="16"/>
              <w:lang w:val="es-ES"/>
            </w:rPr>
            <w:t>FO-JEMPP-CEDE6</w:t>
          </w:r>
          <w:r w:rsidRPr="00480721">
            <w:rPr>
              <w:rStyle w:val="span"/>
              <w:rFonts w:ascii="Arial" w:hAnsi="Arial" w:cs="Arial"/>
              <w:color w:val="000000" w:themeColor="text1"/>
              <w:sz w:val="16"/>
              <w:szCs w:val="16"/>
            </w:rPr>
            <w:t>-</w:t>
          </w:r>
          <w:r>
            <w:rPr>
              <w:rStyle w:val="span"/>
              <w:rFonts w:ascii="Arial" w:hAnsi="Arial" w:cs="Arial"/>
              <w:color w:val="000000" w:themeColor="text1"/>
              <w:sz w:val="16"/>
              <w:szCs w:val="16"/>
            </w:rPr>
            <w:t>1344</w:t>
          </w:r>
        </w:p>
      </w:tc>
    </w:tr>
    <w:tr w:rsidR="00392427" w:rsidRPr="00FB541E" w:rsidTr="00392427">
      <w:trPr>
        <w:trHeight w:val="290"/>
      </w:trPr>
      <w:tc>
        <w:tcPr>
          <w:tcW w:w="4537" w:type="dxa"/>
          <w:vMerge/>
        </w:tcPr>
        <w:p w:rsidR="00392427" w:rsidRPr="00FB541E" w:rsidRDefault="00392427" w:rsidP="00392427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976" w:type="dxa"/>
          <w:vMerge/>
          <w:tcBorders>
            <w:right w:val="single" w:sz="4" w:space="0" w:color="auto"/>
          </w:tcBorders>
          <w:vAlign w:val="center"/>
        </w:tcPr>
        <w:p w:rsidR="00392427" w:rsidRPr="00FB541E" w:rsidRDefault="00392427" w:rsidP="00392427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2427" w:rsidRPr="00EE0D17" w:rsidRDefault="00392427" w:rsidP="009330A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Versión:</w:t>
          </w:r>
          <w:r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="009330A6"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>2</w:t>
          </w:r>
        </w:p>
      </w:tc>
    </w:tr>
    <w:tr w:rsidR="00392427" w:rsidRPr="00FB541E" w:rsidTr="00392427">
      <w:trPr>
        <w:trHeight w:val="70"/>
      </w:trPr>
      <w:tc>
        <w:tcPr>
          <w:tcW w:w="4537" w:type="dxa"/>
          <w:vMerge/>
        </w:tcPr>
        <w:p w:rsidR="00392427" w:rsidRPr="00FB541E" w:rsidRDefault="00392427" w:rsidP="00392427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2976" w:type="dxa"/>
          <w:vMerge/>
          <w:tcBorders>
            <w:right w:val="single" w:sz="4" w:space="0" w:color="auto"/>
          </w:tcBorders>
          <w:vAlign w:val="center"/>
        </w:tcPr>
        <w:p w:rsidR="00392427" w:rsidRPr="00FB541E" w:rsidRDefault="00392427" w:rsidP="00392427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6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92427" w:rsidRPr="000F4D30" w:rsidRDefault="00392427" w:rsidP="003924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8"/>
              <w:szCs w:val="16"/>
              <w:lang w:val="es-ES"/>
            </w:rPr>
          </w:pPr>
        </w:p>
        <w:p w:rsidR="00392427" w:rsidRPr="00EE0D17" w:rsidRDefault="00392427" w:rsidP="0039242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Fecha de emisión</w:t>
          </w:r>
          <w:r w:rsidRPr="008772FA">
            <w:rPr>
              <w:rFonts w:ascii="Arial" w:eastAsia="Calibri" w:hAnsi="Arial" w:cs="Arial"/>
              <w:b/>
              <w:color w:val="000000" w:themeColor="text1"/>
              <w:sz w:val="16"/>
              <w:szCs w:val="16"/>
              <w:lang w:val="es-ES"/>
            </w:rPr>
            <w:t xml:space="preserve">: </w:t>
          </w:r>
          <w:r>
            <w:rPr>
              <w:rFonts w:ascii="Arial" w:eastAsia="Calibri" w:hAnsi="Arial" w:cs="Arial"/>
              <w:color w:val="000000" w:themeColor="text1"/>
              <w:sz w:val="16"/>
              <w:szCs w:val="16"/>
              <w:lang w:val="es-ES"/>
            </w:rPr>
            <w:t xml:space="preserve">2026-02-02 </w:t>
          </w:r>
        </w:p>
      </w:tc>
    </w:tr>
    <w:bookmarkEnd w:id="1"/>
  </w:tbl>
  <w:p w:rsidR="002372FC" w:rsidRDefault="002372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0A6" w:rsidRDefault="009330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55E"/>
    <w:multiLevelType w:val="hybridMultilevel"/>
    <w:tmpl w:val="3DDC6E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5B31"/>
    <w:multiLevelType w:val="multilevel"/>
    <w:tmpl w:val="10D41CD4"/>
    <w:lvl w:ilvl="0">
      <w:start w:val="1"/>
      <w:numFmt w:val="decimal"/>
      <w:pStyle w:val="Listaconnmero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49C56D1"/>
    <w:multiLevelType w:val="multilevel"/>
    <w:tmpl w:val="149C56D1"/>
    <w:lvl w:ilvl="0">
      <w:start w:val="1"/>
      <w:numFmt w:val="none"/>
      <w:lvlText w:val="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57"/>
        </w:tabs>
        <w:ind w:left="357" w:hanging="357"/>
      </w:pPr>
      <w:rPr>
        <w:rFonts w:hint="default"/>
        <w:b w:val="0"/>
        <w:color w:val="auto"/>
      </w:rPr>
    </w:lvl>
    <w:lvl w:ilvl="2">
      <w:start w:val="1"/>
      <w:numFmt w:val="none"/>
      <w:lvlText w:val="1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left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left" w:pos="357"/>
        </w:tabs>
        <w:ind w:left="357" w:hanging="357"/>
      </w:pPr>
      <w:rPr>
        <w:rFonts w:hint="default"/>
      </w:rPr>
    </w:lvl>
  </w:abstractNum>
  <w:abstractNum w:abstractNumId="3">
    <w:nsid w:val="1EDD4251"/>
    <w:multiLevelType w:val="hybridMultilevel"/>
    <w:tmpl w:val="D2826A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918"/>
    <w:multiLevelType w:val="hybridMultilevel"/>
    <w:tmpl w:val="8948FB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00F32"/>
    <w:multiLevelType w:val="multilevel"/>
    <w:tmpl w:val="175A1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81C01CE"/>
    <w:multiLevelType w:val="multilevel"/>
    <w:tmpl w:val="E3AE423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450102D"/>
    <w:multiLevelType w:val="hybridMultilevel"/>
    <w:tmpl w:val="96B40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E0F0E"/>
    <w:multiLevelType w:val="hybridMultilevel"/>
    <w:tmpl w:val="772C6B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F00A5"/>
    <w:multiLevelType w:val="hybridMultilevel"/>
    <w:tmpl w:val="5A1C5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984E82"/>
    <w:multiLevelType w:val="hybridMultilevel"/>
    <w:tmpl w:val="37260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10881"/>
    <w:multiLevelType w:val="hybridMultilevel"/>
    <w:tmpl w:val="EF227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00"/>
    <w:rsid w:val="000016C5"/>
    <w:rsid w:val="000317D6"/>
    <w:rsid w:val="00081F49"/>
    <w:rsid w:val="000B02C0"/>
    <w:rsid w:val="000C3C15"/>
    <w:rsid w:val="000D323D"/>
    <w:rsid w:val="000E4069"/>
    <w:rsid w:val="00100BCF"/>
    <w:rsid w:val="00131B67"/>
    <w:rsid w:val="00142B09"/>
    <w:rsid w:val="00187EEC"/>
    <w:rsid w:val="00191B44"/>
    <w:rsid w:val="0019755C"/>
    <w:rsid w:val="001A2E65"/>
    <w:rsid w:val="001B743C"/>
    <w:rsid w:val="001C7D78"/>
    <w:rsid w:val="001E12F7"/>
    <w:rsid w:val="001E659E"/>
    <w:rsid w:val="002167FF"/>
    <w:rsid w:val="00234DE9"/>
    <w:rsid w:val="002372FC"/>
    <w:rsid w:val="00242D56"/>
    <w:rsid w:val="00242FB6"/>
    <w:rsid w:val="00256E9F"/>
    <w:rsid w:val="0028311E"/>
    <w:rsid w:val="00287D00"/>
    <w:rsid w:val="002909F4"/>
    <w:rsid w:val="00296011"/>
    <w:rsid w:val="002B08C9"/>
    <w:rsid w:val="002B57D5"/>
    <w:rsid w:val="002E4367"/>
    <w:rsid w:val="002F431B"/>
    <w:rsid w:val="002F52D6"/>
    <w:rsid w:val="0030456A"/>
    <w:rsid w:val="00331332"/>
    <w:rsid w:val="00337808"/>
    <w:rsid w:val="00355823"/>
    <w:rsid w:val="00382917"/>
    <w:rsid w:val="00382A37"/>
    <w:rsid w:val="00392427"/>
    <w:rsid w:val="003A6C6F"/>
    <w:rsid w:val="003B13C6"/>
    <w:rsid w:val="003B2EC3"/>
    <w:rsid w:val="003E52E6"/>
    <w:rsid w:val="00406F0D"/>
    <w:rsid w:val="004457F2"/>
    <w:rsid w:val="00467566"/>
    <w:rsid w:val="00471037"/>
    <w:rsid w:val="00480680"/>
    <w:rsid w:val="00486F3F"/>
    <w:rsid w:val="00491131"/>
    <w:rsid w:val="0049314F"/>
    <w:rsid w:val="005550AF"/>
    <w:rsid w:val="005A14FE"/>
    <w:rsid w:val="005B5E87"/>
    <w:rsid w:val="005C14A8"/>
    <w:rsid w:val="005C4EFB"/>
    <w:rsid w:val="005F4007"/>
    <w:rsid w:val="00635BA5"/>
    <w:rsid w:val="00645CEB"/>
    <w:rsid w:val="00657BF7"/>
    <w:rsid w:val="006742E1"/>
    <w:rsid w:val="00675AA6"/>
    <w:rsid w:val="006A7E2D"/>
    <w:rsid w:val="006B64B0"/>
    <w:rsid w:val="006C0B62"/>
    <w:rsid w:val="007971DC"/>
    <w:rsid w:val="007C2C4C"/>
    <w:rsid w:val="007C4552"/>
    <w:rsid w:val="007C6C5A"/>
    <w:rsid w:val="007C7118"/>
    <w:rsid w:val="007F6FAB"/>
    <w:rsid w:val="00813929"/>
    <w:rsid w:val="00816B55"/>
    <w:rsid w:val="00844A43"/>
    <w:rsid w:val="00851541"/>
    <w:rsid w:val="00885AB9"/>
    <w:rsid w:val="008E2E60"/>
    <w:rsid w:val="008F2B70"/>
    <w:rsid w:val="0090617C"/>
    <w:rsid w:val="009305A8"/>
    <w:rsid w:val="009330A6"/>
    <w:rsid w:val="00936F47"/>
    <w:rsid w:val="0096059B"/>
    <w:rsid w:val="00961ED6"/>
    <w:rsid w:val="009649CB"/>
    <w:rsid w:val="0096542E"/>
    <w:rsid w:val="009D5676"/>
    <w:rsid w:val="00A32158"/>
    <w:rsid w:val="00A464C4"/>
    <w:rsid w:val="00AC17E8"/>
    <w:rsid w:val="00AC3B24"/>
    <w:rsid w:val="00AC6C8A"/>
    <w:rsid w:val="00AF5360"/>
    <w:rsid w:val="00B03924"/>
    <w:rsid w:val="00B32D75"/>
    <w:rsid w:val="00B43535"/>
    <w:rsid w:val="00B46FCB"/>
    <w:rsid w:val="00BB523D"/>
    <w:rsid w:val="00C06281"/>
    <w:rsid w:val="00C105D4"/>
    <w:rsid w:val="00C61A57"/>
    <w:rsid w:val="00CA5442"/>
    <w:rsid w:val="00CE4D50"/>
    <w:rsid w:val="00CE6714"/>
    <w:rsid w:val="00D42785"/>
    <w:rsid w:val="00D4722B"/>
    <w:rsid w:val="00D733D9"/>
    <w:rsid w:val="00D842D5"/>
    <w:rsid w:val="00DB7D2B"/>
    <w:rsid w:val="00DC0CCA"/>
    <w:rsid w:val="00DD3835"/>
    <w:rsid w:val="00DF447E"/>
    <w:rsid w:val="00DF7032"/>
    <w:rsid w:val="00E34F3E"/>
    <w:rsid w:val="00E62EDF"/>
    <w:rsid w:val="00E655F7"/>
    <w:rsid w:val="00EB0F3D"/>
    <w:rsid w:val="00EB12E7"/>
    <w:rsid w:val="00EB2408"/>
    <w:rsid w:val="00EC486E"/>
    <w:rsid w:val="00EF335D"/>
    <w:rsid w:val="00F07F6D"/>
    <w:rsid w:val="00F331B3"/>
    <w:rsid w:val="00F42BFE"/>
    <w:rsid w:val="00F7764B"/>
    <w:rsid w:val="00FC73F9"/>
    <w:rsid w:val="00FD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F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C3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372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2FC"/>
  </w:style>
  <w:style w:type="paragraph" w:styleId="Piedepgina">
    <w:name w:val="footer"/>
    <w:basedOn w:val="Normal"/>
    <w:link w:val="PiedepginaCar"/>
    <w:unhideWhenUsed/>
    <w:qFormat/>
    <w:rsid w:val="00237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2FC"/>
  </w:style>
  <w:style w:type="character" w:customStyle="1" w:styleId="Ttulo2Car">
    <w:name w:val="Título 2 Car"/>
    <w:basedOn w:val="Fuentedeprrafopredeter"/>
    <w:link w:val="Ttulo2"/>
    <w:rsid w:val="002372F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0C3C1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C3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connmeros">
    <w:name w:val="List Number"/>
    <w:basedOn w:val="Normal"/>
    <w:rsid w:val="00242FB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7C7118"/>
  </w:style>
  <w:style w:type="paragraph" w:styleId="NormalWeb">
    <w:name w:val="Normal (Web)"/>
    <w:basedOn w:val="Normal"/>
    <w:uiPriority w:val="99"/>
    <w:semiHidden/>
    <w:unhideWhenUsed/>
    <w:rsid w:val="007C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E3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61ED6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61ED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61ED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61ED6"/>
    <w:rPr>
      <w:color w:val="0563C1" w:themeColor="hyperlink"/>
      <w:u w:val="single"/>
    </w:rPr>
  </w:style>
  <w:style w:type="paragraph" w:customStyle="1" w:styleId="Default">
    <w:name w:val="Default"/>
    <w:rsid w:val="001C7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ocedimientosISO27001">
    <w:name w:val="Procedimientos ISO 27001"/>
    <w:basedOn w:val="Normal"/>
    <w:link w:val="ProcedimientosISO27001Car"/>
    <w:qFormat/>
    <w:rsid w:val="001C7D78"/>
    <w:pPr>
      <w:widowControl w:val="0"/>
      <w:autoSpaceDE w:val="0"/>
      <w:autoSpaceDN w:val="0"/>
      <w:adjustRightInd w:val="0"/>
      <w:spacing w:before="60" w:after="120" w:line="20" w:lineRule="atLeast"/>
      <w:ind w:left="-567" w:right="136"/>
      <w:jc w:val="both"/>
    </w:pPr>
    <w:rPr>
      <w:rFonts w:ascii="Century Gothic" w:eastAsia="Cambria" w:hAnsi="Century Gothic" w:cs="Verdana"/>
      <w:color w:val="000090"/>
      <w:sz w:val="24"/>
      <w:szCs w:val="20"/>
      <w:lang w:val="es-ES"/>
    </w:rPr>
  </w:style>
  <w:style w:type="character" w:customStyle="1" w:styleId="ProcedimientosISO27001Car">
    <w:name w:val="Procedimientos ISO 27001 Car"/>
    <w:basedOn w:val="Fuentedeprrafopredeter"/>
    <w:link w:val="ProcedimientosISO27001"/>
    <w:rsid w:val="001C7D78"/>
    <w:rPr>
      <w:rFonts w:ascii="Century Gothic" w:eastAsia="Cambria" w:hAnsi="Century Gothic" w:cs="Verdana"/>
      <w:color w:val="000090"/>
      <w:sz w:val="24"/>
      <w:szCs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1C7D78"/>
    <w:pPr>
      <w:spacing w:after="100" w:line="259" w:lineRule="auto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7D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B0F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0F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0F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F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F3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3B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3B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3B24"/>
    <w:rPr>
      <w:vertAlign w:val="superscript"/>
    </w:rPr>
  </w:style>
  <w:style w:type="character" w:styleId="Nmerodepgina">
    <w:name w:val="page number"/>
    <w:basedOn w:val="Fuentedeprrafopredeter"/>
    <w:rsid w:val="003B2EC3"/>
  </w:style>
  <w:style w:type="character" w:customStyle="1" w:styleId="span">
    <w:name w:val="span"/>
    <w:basedOn w:val="Fuentedeprrafopredeter"/>
    <w:rsid w:val="00392427"/>
  </w:style>
  <w:style w:type="paragraph" w:styleId="Sinespaciado">
    <w:name w:val="No Spacing"/>
    <w:uiPriority w:val="1"/>
    <w:qFormat/>
    <w:rsid w:val="00C105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2F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C3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372F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2FC"/>
  </w:style>
  <w:style w:type="paragraph" w:styleId="Piedepgina">
    <w:name w:val="footer"/>
    <w:basedOn w:val="Normal"/>
    <w:link w:val="PiedepginaCar"/>
    <w:unhideWhenUsed/>
    <w:qFormat/>
    <w:rsid w:val="002372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2FC"/>
  </w:style>
  <w:style w:type="character" w:customStyle="1" w:styleId="Ttulo2Car">
    <w:name w:val="Título 2 Car"/>
    <w:basedOn w:val="Fuentedeprrafopredeter"/>
    <w:link w:val="Ttulo2"/>
    <w:rsid w:val="002372FC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Prrafodelista">
    <w:name w:val="List Paragraph"/>
    <w:basedOn w:val="Normal"/>
    <w:uiPriority w:val="34"/>
    <w:qFormat/>
    <w:rsid w:val="000C3C1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C3C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connmeros">
    <w:name w:val="List Number"/>
    <w:basedOn w:val="Normal"/>
    <w:rsid w:val="00242FB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1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7C7118"/>
  </w:style>
  <w:style w:type="paragraph" w:styleId="NormalWeb">
    <w:name w:val="Normal (Web)"/>
    <w:basedOn w:val="Normal"/>
    <w:uiPriority w:val="99"/>
    <w:semiHidden/>
    <w:unhideWhenUsed/>
    <w:rsid w:val="007C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E3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961ED6"/>
    <w:pPr>
      <w:spacing w:line="259" w:lineRule="auto"/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61ED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61ED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61ED6"/>
    <w:rPr>
      <w:color w:val="0563C1" w:themeColor="hyperlink"/>
      <w:u w:val="single"/>
    </w:rPr>
  </w:style>
  <w:style w:type="paragraph" w:customStyle="1" w:styleId="Default">
    <w:name w:val="Default"/>
    <w:rsid w:val="001C7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rocedimientosISO27001">
    <w:name w:val="Procedimientos ISO 27001"/>
    <w:basedOn w:val="Normal"/>
    <w:link w:val="ProcedimientosISO27001Car"/>
    <w:qFormat/>
    <w:rsid w:val="001C7D78"/>
    <w:pPr>
      <w:widowControl w:val="0"/>
      <w:autoSpaceDE w:val="0"/>
      <w:autoSpaceDN w:val="0"/>
      <w:adjustRightInd w:val="0"/>
      <w:spacing w:before="60" w:after="120" w:line="20" w:lineRule="atLeast"/>
      <w:ind w:left="-567" w:right="136"/>
      <w:jc w:val="both"/>
    </w:pPr>
    <w:rPr>
      <w:rFonts w:ascii="Century Gothic" w:eastAsia="Cambria" w:hAnsi="Century Gothic" w:cs="Verdana"/>
      <w:color w:val="000090"/>
      <w:sz w:val="24"/>
      <w:szCs w:val="20"/>
      <w:lang w:val="es-ES"/>
    </w:rPr>
  </w:style>
  <w:style w:type="character" w:customStyle="1" w:styleId="ProcedimientosISO27001Car">
    <w:name w:val="Procedimientos ISO 27001 Car"/>
    <w:basedOn w:val="Fuentedeprrafopredeter"/>
    <w:link w:val="ProcedimientosISO27001"/>
    <w:rsid w:val="001C7D78"/>
    <w:rPr>
      <w:rFonts w:ascii="Century Gothic" w:eastAsia="Cambria" w:hAnsi="Century Gothic" w:cs="Verdana"/>
      <w:color w:val="000090"/>
      <w:sz w:val="24"/>
      <w:szCs w:val="20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1C7D78"/>
    <w:pPr>
      <w:spacing w:after="100" w:line="259" w:lineRule="auto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7D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B0F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0F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0F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F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F3D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3B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3B2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3B24"/>
    <w:rPr>
      <w:vertAlign w:val="superscript"/>
    </w:rPr>
  </w:style>
  <w:style w:type="character" w:styleId="Nmerodepgina">
    <w:name w:val="page number"/>
    <w:basedOn w:val="Fuentedeprrafopredeter"/>
    <w:rsid w:val="003B2EC3"/>
  </w:style>
  <w:style w:type="character" w:customStyle="1" w:styleId="span">
    <w:name w:val="span"/>
    <w:basedOn w:val="Fuentedeprrafopredeter"/>
    <w:rsid w:val="00392427"/>
  </w:style>
  <w:style w:type="paragraph" w:styleId="Sinespaciado">
    <w:name w:val="No Spacing"/>
    <w:uiPriority w:val="1"/>
    <w:qFormat/>
    <w:rsid w:val="00C10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9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8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872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3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55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1996-99A0-4A35-A8BA-26367A0D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Godoy</dc:creator>
  <cp:lastModifiedBy>PD06. Dora Adriana Ramírez Trujillo</cp:lastModifiedBy>
  <cp:revision>2</cp:revision>
  <dcterms:created xsi:type="dcterms:W3CDTF">2026-02-16T14:44:00Z</dcterms:created>
  <dcterms:modified xsi:type="dcterms:W3CDTF">2026-02-16T14:44:00Z</dcterms:modified>
</cp:coreProperties>
</file>