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778" w:rsidRDefault="009D0778" w:rsidP="004425DE">
      <w:pPr>
        <w:spacing w:line="360" w:lineRule="auto"/>
        <w:jc w:val="center"/>
        <w:rPr>
          <w:rFonts w:ascii="Arial" w:hAnsi="Arial" w:cs="Arial"/>
          <w:b/>
          <w:color w:val="BFBFBF"/>
          <w:sz w:val="26"/>
          <w:szCs w:val="26"/>
          <w:u w:val="single"/>
        </w:rPr>
      </w:pPr>
      <w:bookmarkStart w:id="0" w:name="_GoBack"/>
      <w:bookmarkEnd w:id="0"/>
    </w:p>
    <w:p w:rsidR="009D0778" w:rsidRDefault="009D0778" w:rsidP="004425DE">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8332C4">
        <w:rPr>
          <w:rFonts w:ascii="Arial" w:hAnsi="Arial" w:cs="Arial"/>
          <w:b/>
          <w:color w:val="BFBFBF"/>
          <w:sz w:val="26"/>
          <w:szCs w:val="26"/>
          <w:u w:val="single"/>
        </w:rPr>
        <w:t xml:space="preserve">AUTORIDAD DISCIPLINARIA </w:t>
      </w:r>
      <w:r>
        <w:rPr>
          <w:rFonts w:ascii="Arial" w:hAnsi="Arial" w:cs="Arial"/>
          <w:b/>
          <w:color w:val="BFBFBF"/>
          <w:sz w:val="26"/>
          <w:szCs w:val="26"/>
          <w:u w:val="single"/>
        </w:rPr>
        <w:t>COMPETENTE</w:t>
      </w:r>
    </w:p>
    <w:p w:rsidR="000C5989" w:rsidRPr="004B203B" w:rsidRDefault="000C5989" w:rsidP="004425DE">
      <w:pPr>
        <w:spacing w:line="360" w:lineRule="auto"/>
        <w:jc w:val="center"/>
        <w:rPr>
          <w:rFonts w:ascii="Arial" w:hAnsi="Arial" w:cs="Arial"/>
          <w:b/>
          <w:bCs/>
        </w:rPr>
      </w:pPr>
    </w:p>
    <w:p w:rsidR="004B203B" w:rsidRDefault="004B203B" w:rsidP="004425DE">
      <w:pPr>
        <w:spacing w:line="360" w:lineRule="auto"/>
        <w:jc w:val="both"/>
        <w:rPr>
          <w:rFonts w:ascii="Arial" w:eastAsia="SimSun" w:hAnsi="Arial" w:cs="Arial"/>
          <w:color w:val="BFBFBF"/>
        </w:rPr>
      </w:pPr>
    </w:p>
    <w:p w:rsidR="000C5989" w:rsidRPr="004B203B" w:rsidRDefault="000C5989" w:rsidP="004425DE">
      <w:pPr>
        <w:spacing w:line="360" w:lineRule="auto"/>
        <w:jc w:val="both"/>
        <w:rPr>
          <w:rFonts w:ascii="Arial" w:hAnsi="Arial" w:cs="Arial"/>
          <w:lang w:val="es-ES_tradnl"/>
        </w:rPr>
      </w:pPr>
      <w:r w:rsidRPr="004B203B">
        <w:rPr>
          <w:rFonts w:ascii="Arial" w:eastAsia="SimSun" w:hAnsi="Arial" w:cs="Arial"/>
          <w:color w:val="BFBFBF"/>
        </w:rPr>
        <w:t xml:space="preserve">Ciudad y Fecha (… Se coloca la </w:t>
      </w:r>
      <w:r w:rsidRPr="004B203B">
        <w:rPr>
          <w:rFonts w:ascii="Arial" w:hAnsi="Arial" w:cs="Arial"/>
          <w:color w:val="BFBFBF"/>
        </w:rPr>
        <w:t>Ciudad donde se adelanta la investigación seguida entre paréntesis del Departamento, separados de una coma (,) continúa la fecha en letras y números o con fechador…</w:t>
      </w:r>
      <w:r w:rsidRPr="004B203B">
        <w:rPr>
          <w:rFonts w:ascii="Arial" w:eastAsia="SimSun" w:hAnsi="Arial" w:cs="Arial"/>
          <w:color w:val="BFBFBF"/>
        </w:rPr>
        <w:t>).</w:t>
      </w:r>
    </w:p>
    <w:p w:rsidR="000C5989" w:rsidRPr="004B203B" w:rsidRDefault="000C5989" w:rsidP="004425DE">
      <w:pPr>
        <w:pStyle w:val="Ttulo"/>
        <w:spacing w:line="360" w:lineRule="auto"/>
        <w:jc w:val="left"/>
        <w:rPr>
          <w:rFonts w:ascii="Arial" w:hAnsi="Arial" w:cs="Arial"/>
          <w:b/>
          <w:sz w:val="24"/>
          <w:szCs w:val="24"/>
          <w:u w:val="single"/>
        </w:rPr>
      </w:pPr>
    </w:p>
    <w:p w:rsidR="00CB0DE4" w:rsidRPr="004B203B" w:rsidRDefault="00CB0DE4" w:rsidP="004425DE">
      <w:pPr>
        <w:spacing w:line="360" w:lineRule="auto"/>
        <w:jc w:val="center"/>
        <w:rPr>
          <w:rFonts w:ascii="Arial" w:hAnsi="Arial" w:cs="Arial"/>
          <w:lang w:val="es-ES_tradnl"/>
        </w:rPr>
      </w:pPr>
    </w:p>
    <w:p w:rsidR="002B30E2" w:rsidRPr="009D0778" w:rsidRDefault="0078236E" w:rsidP="004425DE">
      <w:pPr>
        <w:pStyle w:val="Ttulo"/>
        <w:spacing w:line="360" w:lineRule="auto"/>
        <w:rPr>
          <w:rFonts w:ascii="Arial" w:hAnsi="Arial" w:cs="Arial"/>
          <w:b/>
          <w:sz w:val="26"/>
          <w:szCs w:val="26"/>
          <w:u w:val="single"/>
          <w:lang w:val="es-ES"/>
        </w:rPr>
      </w:pPr>
      <w:r w:rsidRPr="009D0778">
        <w:rPr>
          <w:rFonts w:ascii="Arial" w:hAnsi="Arial" w:cs="Arial"/>
          <w:b/>
          <w:sz w:val="26"/>
          <w:szCs w:val="26"/>
          <w:u w:val="single"/>
          <w:lang w:val="es-ES"/>
        </w:rPr>
        <w:t>DESPACHO COMISORIO</w:t>
      </w:r>
      <w:r w:rsidR="00C62542" w:rsidRPr="009D0778">
        <w:rPr>
          <w:rFonts w:ascii="Arial" w:hAnsi="Arial" w:cs="Arial"/>
          <w:b/>
          <w:sz w:val="26"/>
          <w:szCs w:val="26"/>
          <w:u w:val="single"/>
          <w:lang w:val="es-ES"/>
        </w:rPr>
        <w:t xml:space="preserve"> </w:t>
      </w:r>
      <w:r w:rsidR="003B01B4" w:rsidRPr="009D0778">
        <w:rPr>
          <w:rFonts w:ascii="Arial" w:hAnsi="Arial" w:cs="Arial"/>
          <w:b/>
          <w:color w:val="BFBFBF"/>
          <w:sz w:val="26"/>
          <w:szCs w:val="26"/>
          <w:u w:val="single"/>
          <w:lang w:val="es-ES"/>
        </w:rPr>
        <w:t>(número y fecha)</w:t>
      </w:r>
    </w:p>
    <w:p w:rsidR="00F873E4" w:rsidRPr="004B203B" w:rsidRDefault="004E2D36" w:rsidP="004425DE">
      <w:pPr>
        <w:tabs>
          <w:tab w:val="center" w:pos="4136"/>
        </w:tabs>
        <w:spacing w:line="360" w:lineRule="auto"/>
        <w:jc w:val="both"/>
        <w:rPr>
          <w:rFonts w:ascii="Arial" w:hAnsi="Arial" w:cs="Arial"/>
          <w:spacing w:val="-3"/>
        </w:rPr>
      </w:pPr>
      <w:r w:rsidRPr="004B203B">
        <w:rPr>
          <w:rFonts w:ascii="Arial" w:hAnsi="Arial" w:cs="Arial"/>
          <w:spacing w:val="-3"/>
        </w:rPr>
        <w:t xml:space="preserve">                            </w:t>
      </w:r>
      <w:r w:rsidR="00C40F8C" w:rsidRPr="004B203B">
        <w:rPr>
          <w:rFonts w:ascii="Arial" w:hAnsi="Arial" w:cs="Arial"/>
          <w:spacing w:val="-3"/>
        </w:rPr>
        <w:tab/>
      </w:r>
    </w:p>
    <w:p w:rsidR="00E86756" w:rsidRPr="004B203B" w:rsidRDefault="008657FF" w:rsidP="004425DE">
      <w:pPr>
        <w:spacing w:line="360" w:lineRule="auto"/>
        <w:jc w:val="both"/>
        <w:rPr>
          <w:rFonts w:ascii="Arial" w:hAnsi="Arial" w:cs="Arial"/>
          <w:spacing w:val="-3"/>
        </w:rPr>
      </w:pPr>
      <w:r w:rsidRPr="004B203B">
        <w:rPr>
          <w:rFonts w:ascii="Arial" w:hAnsi="Arial" w:cs="Arial"/>
          <w:spacing w:val="-3"/>
        </w:rPr>
        <w:t>P</w:t>
      </w:r>
      <w:r w:rsidR="007F413F" w:rsidRPr="004B203B">
        <w:rPr>
          <w:rFonts w:ascii="Arial" w:hAnsi="Arial" w:cs="Arial"/>
          <w:spacing w:val="-3"/>
        </w:rPr>
        <w:t xml:space="preserve">rocede este Despacho </w:t>
      </w:r>
      <w:r w:rsidR="0078236E" w:rsidRPr="004B203B">
        <w:rPr>
          <w:rFonts w:ascii="Arial" w:hAnsi="Arial" w:cs="Arial"/>
          <w:spacing w:val="-3"/>
        </w:rPr>
        <w:t>en sede de la actuación procesal seguida dentro de</w:t>
      </w:r>
      <w:r w:rsidR="00704E8C">
        <w:rPr>
          <w:rFonts w:ascii="Arial" w:hAnsi="Arial" w:cs="Arial"/>
          <w:spacing w:val="-3"/>
        </w:rPr>
        <w:t xml:space="preserve"> </w:t>
      </w:r>
      <w:r w:rsidR="0078236E" w:rsidRPr="004B203B">
        <w:rPr>
          <w:rFonts w:ascii="Arial" w:hAnsi="Arial" w:cs="Arial"/>
          <w:spacing w:val="-3"/>
        </w:rPr>
        <w:t>l</w:t>
      </w:r>
      <w:r w:rsidR="00704E8C">
        <w:rPr>
          <w:rFonts w:ascii="Arial" w:hAnsi="Arial" w:cs="Arial"/>
          <w:spacing w:val="-3"/>
        </w:rPr>
        <w:t xml:space="preserve">a Indagación Disciplinaria </w:t>
      </w:r>
      <w:r w:rsidR="00153F4C" w:rsidRPr="00023FC8">
        <w:rPr>
          <w:rFonts w:ascii="Arial" w:hAnsi="Arial" w:cs="Arial"/>
        </w:rPr>
        <w:t xml:space="preserve">SIDAE N° </w:t>
      </w:r>
      <w:r w:rsidR="00153F4C" w:rsidRPr="00583567">
        <w:rPr>
          <w:rFonts w:ascii="Arial" w:hAnsi="Arial" w:cs="Arial"/>
          <w:color w:val="BFBFBF"/>
        </w:rPr>
        <w:t>(…</w:t>
      </w:r>
      <w:r w:rsidR="00153F4C" w:rsidRPr="00583567">
        <w:rPr>
          <w:rFonts w:ascii="Arial" w:hAnsi="Arial" w:cs="Arial"/>
          <w:color w:val="BFBFBF"/>
          <w:lang w:val="es-CO"/>
        </w:rPr>
        <w:t>se indica el número del radicado asignado por la plataforma SIJEN)</w:t>
      </w:r>
      <w:r w:rsidR="00153F4C">
        <w:rPr>
          <w:rFonts w:ascii="Arial" w:hAnsi="Arial" w:cs="Arial"/>
          <w:color w:val="BFBFBF"/>
          <w:lang w:val="es-CO"/>
        </w:rPr>
        <w:t xml:space="preserve"> </w:t>
      </w:r>
      <w:r w:rsidR="009A11EA" w:rsidRPr="004B203B">
        <w:rPr>
          <w:rFonts w:ascii="Arial" w:hAnsi="Arial" w:cs="Arial"/>
          <w:spacing w:val="-3"/>
        </w:rPr>
        <w:t>,</w:t>
      </w:r>
      <w:r w:rsidR="00704E8C">
        <w:rPr>
          <w:rFonts w:ascii="Arial" w:hAnsi="Arial" w:cs="Arial"/>
          <w:spacing w:val="-3"/>
        </w:rPr>
        <w:t xml:space="preserve"> en contra de</w:t>
      </w:r>
      <w:r w:rsidR="00286E39" w:rsidRPr="004B203B">
        <w:rPr>
          <w:rFonts w:ascii="Arial" w:hAnsi="Arial" w:cs="Arial"/>
          <w:spacing w:val="-3"/>
        </w:rPr>
        <w:t xml:space="preserve">l señor </w:t>
      </w:r>
      <w:r w:rsidR="003B01B4" w:rsidRPr="004B203B">
        <w:rPr>
          <w:rFonts w:ascii="Arial" w:hAnsi="Arial" w:cs="Arial"/>
          <w:color w:val="A6A6A6"/>
          <w:spacing w:val="-3"/>
        </w:rPr>
        <w:t>(citar grado, nombre del funcionario y documento de identidad)</w:t>
      </w:r>
      <w:r w:rsidR="00286E39" w:rsidRPr="004B203B">
        <w:rPr>
          <w:rFonts w:ascii="Arial" w:hAnsi="Arial" w:cs="Arial"/>
          <w:spacing w:val="-3"/>
        </w:rPr>
        <w:t xml:space="preserve">, </w:t>
      </w:r>
      <w:r w:rsidR="002C718D" w:rsidRPr="004B203B">
        <w:rPr>
          <w:rFonts w:ascii="Arial" w:hAnsi="Arial" w:cs="Arial"/>
          <w:spacing w:val="-3"/>
        </w:rPr>
        <w:t xml:space="preserve">a comisionar al señor </w:t>
      </w:r>
      <w:r w:rsidR="00353092">
        <w:rPr>
          <w:rFonts w:ascii="Arial" w:hAnsi="Arial" w:cs="Arial"/>
          <w:color w:val="A6A6A6"/>
          <w:spacing w:val="-3"/>
        </w:rPr>
        <w:t>(c</w:t>
      </w:r>
      <w:r w:rsidR="003B01B4" w:rsidRPr="004B203B">
        <w:rPr>
          <w:rFonts w:ascii="Arial" w:hAnsi="Arial" w:cs="Arial"/>
          <w:color w:val="A6A6A6"/>
          <w:spacing w:val="-3"/>
        </w:rPr>
        <w:t>itar grado nombre</w:t>
      </w:r>
      <w:r w:rsidR="00353092">
        <w:rPr>
          <w:rFonts w:ascii="Arial" w:hAnsi="Arial" w:cs="Arial"/>
          <w:color w:val="A6A6A6"/>
          <w:spacing w:val="-3"/>
        </w:rPr>
        <w:t>s y apellidos</w:t>
      </w:r>
      <w:r w:rsidR="003B01B4" w:rsidRPr="004B203B">
        <w:rPr>
          <w:rFonts w:ascii="Arial" w:hAnsi="Arial" w:cs="Arial"/>
          <w:color w:val="A6A6A6"/>
          <w:spacing w:val="-3"/>
        </w:rPr>
        <w:t xml:space="preserve"> y cargo del Comandante de la Unidad donde se encuentre el investigado)</w:t>
      </w:r>
      <w:r w:rsidR="003B01B4" w:rsidRPr="004B203B">
        <w:rPr>
          <w:rFonts w:ascii="Arial" w:hAnsi="Arial" w:cs="Arial"/>
          <w:spacing w:val="-3"/>
        </w:rPr>
        <w:t>, o quien hag</w:t>
      </w:r>
      <w:r w:rsidR="002C718D" w:rsidRPr="004B203B">
        <w:rPr>
          <w:rFonts w:ascii="Arial" w:hAnsi="Arial" w:cs="Arial"/>
          <w:spacing w:val="-3"/>
        </w:rPr>
        <w:t xml:space="preserve">a sus veces, </w:t>
      </w:r>
      <w:r w:rsidR="00D55E38" w:rsidRPr="004B203B">
        <w:rPr>
          <w:rFonts w:ascii="Arial" w:hAnsi="Arial" w:cs="Arial"/>
          <w:spacing w:val="-3"/>
        </w:rPr>
        <w:t xml:space="preserve">con el fin de </w:t>
      </w:r>
      <w:r w:rsidR="003B01B4" w:rsidRPr="004B203B">
        <w:rPr>
          <w:rFonts w:ascii="Arial" w:hAnsi="Arial" w:cs="Arial"/>
          <w:spacing w:val="-3"/>
        </w:rPr>
        <w:t xml:space="preserve">notificar al </w:t>
      </w:r>
      <w:r w:rsidR="00D55E38" w:rsidRPr="004B203B">
        <w:rPr>
          <w:rFonts w:ascii="Arial" w:hAnsi="Arial" w:cs="Arial"/>
          <w:spacing w:val="-3"/>
        </w:rPr>
        <w:t>investigado</w:t>
      </w:r>
      <w:r w:rsidR="008332C4">
        <w:rPr>
          <w:rFonts w:ascii="Arial" w:hAnsi="Arial" w:cs="Arial"/>
          <w:spacing w:val="-3"/>
        </w:rPr>
        <w:t xml:space="preserve"> del auto</w:t>
      </w:r>
      <w:r w:rsidR="00D55E38" w:rsidRPr="004B203B">
        <w:rPr>
          <w:rFonts w:ascii="Arial" w:hAnsi="Arial" w:cs="Arial"/>
          <w:spacing w:val="-3"/>
        </w:rPr>
        <w:t xml:space="preserve"> </w:t>
      </w:r>
      <w:r w:rsidR="003B01B4" w:rsidRPr="004B203B">
        <w:rPr>
          <w:rFonts w:ascii="Arial" w:hAnsi="Arial" w:cs="Arial"/>
          <w:color w:val="A6A6A6"/>
          <w:spacing w:val="-3"/>
        </w:rPr>
        <w:t>(citar la providencia de que se trata y la fecha</w:t>
      </w:r>
      <w:r w:rsidR="00353092">
        <w:rPr>
          <w:rFonts w:ascii="Arial" w:hAnsi="Arial" w:cs="Arial"/>
          <w:color w:val="A6A6A6"/>
          <w:spacing w:val="-3"/>
        </w:rPr>
        <w:t xml:space="preserve"> </w:t>
      </w:r>
      <w:r w:rsidR="00353092" w:rsidRPr="00704E8C">
        <w:rPr>
          <w:rFonts w:ascii="Arial" w:hAnsi="Arial" w:cs="Arial"/>
          <w:color w:val="BFBFBF"/>
        </w:rPr>
        <w:t>(Día, Mes y Año…)</w:t>
      </w:r>
      <w:r w:rsidR="003B01B4" w:rsidRPr="00704E8C">
        <w:rPr>
          <w:rFonts w:ascii="Arial" w:hAnsi="Arial" w:cs="Arial"/>
          <w:color w:val="A6A6A6"/>
          <w:spacing w:val="-3"/>
        </w:rPr>
        <w:t>)</w:t>
      </w:r>
      <w:r w:rsidR="003B01B4" w:rsidRPr="00704E8C">
        <w:rPr>
          <w:rFonts w:ascii="Arial" w:hAnsi="Arial" w:cs="Arial"/>
          <w:spacing w:val="-3"/>
        </w:rPr>
        <w:t>,</w:t>
      </w:r>
      <w:r w:rsidR="007817B9" w:rsidRPr="00704E8C">
        <w:rPr>
          <w:rFonts w:ascii="Arial" w:hAnsi="Arial" w:cs="Arial"/>
          <w:spacing w:val="-3"/>
        </w:rPr>
        <w:t xml:space="preserve"> la cual se allega,</w:t>
      </w:r>
      <w:r w:rsidR="003B01B4" w:rsidRPr="00704E8C">
        <w:rPr>
          <w:rFonts w:ascii="Arial" w:hAnsi="Arial" w:cs="Arial"/>
          <w:spacing w:val="-3"/>
        </w:rPr>
        <w:t xml:space="preserve"> </w:t>
      </w:r>
      <w:r w:rsidR="007817B9" w:rsidRPr="00704E8C">
        <w:rPr>
          <w:rFonts w:ascii="Arial" w:hAnsi="Arial" w:cs="Arial"/>
          <w:spacing w:val="-3"/>
        </w:rPr>
        <w:t>diligencia que deberá surtirse dentro de</w:t>
      </w:r>
      <w:r w:rsidR="007817B9" w:rsidRPr="004B203B">
        <w:rPr>
          <w:rFonts w:ascii="Arial" w:hAnsi="Arial" w:cs="Arial"/>
          <w:spacing w:val="-3"/>
        </w:rPr>
        <w:t xml:space="preserve"> los diez </w:t>
      </w:r>
      <w:r w:rsidR="004959E8" w:rsidRPr="004B203B">
        <w:rPr>
          <w:rFonts w:ascii="Arial" w:hAnsi="Arial" w:cs="Arial"/>
          <w:spacing w:val="-3"/>
        </w:rPr>
        <w:t xml:space="preserve">(10) </w:t>
      </w:r>
      <w:r w:rsidR="007817B9" w:rsidRPr="004B203B">
        <w:rPr>
          <w:rFonts w:ascii="Arial" w:hAnsi="Arial" w:cs="Arial"/>
          <w:spacing w:val="-3"/>
        </w:rPr>
        <w:t>días hábiles siguientes al</w:t>
      </w:r>
      <w:r w:rsidR="00E86756" w:rsidRPr="004B203B">
        <w:rPr>
          <w:rFonts w:ascii="Arial" w:hAnsi="Arial" w:cs="Arial"/>
          <w:spacing w:val="-3"/>
        </w:rPr>
        <w:t xml:space="preserve"> recibo de la presente comisión</w:t>
      </w:r>
      <w:r w:rsidR="00704E8C">
        <w:rPr>
          <w:rFonts w:ascii="Arial" w:hAnsi="Arial" w:cs="Arial"/>
          <w:spacing w:val="-3"/>
        </w:rPr>
        <w:t xml:space="preserve">, para lo cual se aporta auto de </w:t>
      </w:r>
      <w:r w:rsidR="00704E8C" w:rsidRPr="00F733D3">
        <w:rPr>
          <w:rFonts w:ascii="Arial" w:hAnsi="Arial" w:cs="Arial"/>
          <w:color w:val="BFBFBF"/>
          <w:spacing w:val="-3"/>
        </w:rPr>
        <w:t>(… se indica el asunto del auto que debe notificarse..)</w:t>
      </w:r>
      <w:r w:rsidR="00B7357D" w:rsidRPr="00F733D3">
        <w:rPr>
          <w:rFonts w:ascii="Arial" w:hAnsi="Arial" w:cs="Arial"/>
          <w:color w:val="BFBFBF"/>
          <w:spacing w:val="-3"/>
        </w:rPr>
        <w:t xml:space="preserve"> </w:t>
      </w:r>
      <w:r w:rsidR="00B7357D">
        <w:rPr>
          <w:rFonts w:ascii="Arial" w:hAnsi="Arial" w:cs="Arial"/>
          <w:spacing w:val="-3"/>
        </w:rPr>
        <w:t xml:space="preserve">obrante en </w:t>
      </w:r>
      <w:r w:rsidR="00B7357D" w:rsidRPr="00F733D3">
        <w:rPr>
          <w:rFonts w:ascii="Arial" w:hAnsi="Arial" w:cs="Arial"/>
          <w:color w:val="BFBFBF"/>
          <w:spacing w:val="-3"/>
        </w:rPr>
        <w:t>(se indica el número de folios que componen la decisión)</w:t>
      </w:r>
      <w:r w:rsidR="00556117" w:rsidRPr="00F733D3">
        <w:rPr>
          <w:rFonts w:ascii="Arial" w:hAnsi="Arial" w:cs="Arial"/>
          <w:color w:val="BFBFBF"/>
          <w:spacing w:val="-3"/>
        </w:rPr>
        <w:t xml:space="preserve">, </w:t>
      </w:r>
      <w:r w:rsidR="00556117" w:rsidRPr="00556117">
        <w:rPr>
          <w:rFonts w:ascii="Arial" w:hAnsi="Arial" w:cs="Arial"/>
          <w:spacing w:val="-3"/>
        </w:rPr>
        <w:t>autorizándose que se haga</w:t>
      </w:r>
      <w:r w:rsidR="00556117" w:rsidRPr="00F733D3">
        <w:rPr>
          <w:rFonts w:ascii="Arial" w:hAnsi="Arial" w:cs="Arial"/>
          <w:color w:val="BFBFBF"/>
          <w:spacing w:val="-3"/>
        </w:rPr>
        <w:t xml:space="preserve"> </w:t>
      </w:r>
      <w:r w:rsidR="00556117" w:rsidRPr="004B203B">
        <w:rPr>
          <w:rFonts w:ascii="Arial" w:hAnsi="Arial" w:cs="Arial"/>
        </w:rPr>
        <w:t>entrega de copia de la actuación a los sujetos procesales.</w:t>
      </w:r>
    </w:p>
    <w:p w:rsidR="00E86756" w:rsidRPr="00B7357D" w:rsidRDefault="00E86756" w:rsidP="004425DE">
      <w:pPr>
        <w:spacing w:line="360" w:lineRule="auto"/>
        <w:ind w:firstLine="1701"/>
        <w:jc w:val="both"/>
        <w:rPr>
          <w:rFonts w:ascii="Arial" w:hAnsi="Arial" w:cs="Arial"/>
          <w:spacing w:val="-3"/>
        </w:rPr>
      </w:pPr>
    </w:p>
    <w:p w:rsidR="00E86756" w:rsidRPr="00B7357D" w:rsidRDefault="00D55E38" w:rsidP="004425DE">
      <w:pPr>
        <w:spacing w:line="360" w:lineRule="auto"/>
        <w:jc w:val="both"/>
        <w:rPr>
          <w:rFonts w:ascii="Arial" w:hAnsi="Arial" w:cs="Arial"/>
          <w:spacing w:val="-3"/>
        </w:rPr>
      </w:pPr>
      <w:r w:rsidRPr="00B7357D">
        <w:rPr>
          <w:rFonts w:ascii="Arial" w:hAnsi="Arial" w:cs="Arial"/>
          <w:spacing w:val="-3"/>
        </w:rPr>
        <w:t xml:space="preserve">Lo anterior conforme a lo preceptuado </w:t>
      </w:r>
      <w:r w:rsidR="00B7357D" w:rsidRPr="00B7357D">
        <w:rPr>
          <w:rFonts w:ascii="Arial" w:hAnsi="Arial" w:cs="Arial"/>
          <w:spacing w:val="-3"/>
        </w:rPr>
        <w:t xml:space="preserve">en el </w:t>
      </w:r>
      <w:r w:rsidR="007817B9" w:rsidRPr="00B7357D">
        <w:rPr>
          <w:rFonts w:ascii="Arial" w:hAnsi="Arial" w:cs="Arial"/>
          <w:spacing w:val="-3"/>
        </w:rPr>
        <w:t>artículo 1</w:t>
      </w:r>
      <w:r w:rsidR="00704E8C" w:rsidRPr="00B7357D">
        <w:rPr>
          <w:rFonts w:ascii="Arial" w:hAnsi="Arial" w:cs="Arial"/>
          <w:spacing w:val="-3"/>
        </w:rPr>
        <w:t>58</w:t>
      </w:r>
      <w:r w:rsidR="00B7357D">
        <w:rPr>
          <w:rStyle w:val="Refdenotaalpie"/>
          <w:rFonts w:ascii="Arial" w:hAnsi="Arial" w:cs="Arial"/>
          <w:spacing w:val="-3"/>
        </w:rPr>
        <w:footnoteReference w:id="1"/>
      </w:r>
      <w:r w:rsidR="00704E8C" w:rsidRPr="00B7357D">
        <w:rPr>
          <w:rFonts w:ascii="Arial" w:hAnsi="Arial" w:cs="Arial"/>
          <w:spacing w:val="-3"/>
        </w:rPr>
        <w:t xml:space="preserve"> de la L</w:t>
      </w:r>
      <w:r w:rsidR="007817B9" w:rsidRPr="00B7357D">
        <w:rPr>
          <w:rFonts w:ascii="Arial" w:hAnsi="Arial" w:cs="Arial"/>
          <w:spacing w:val="-3"/>
        </w:rPr>
        <w:t xml:space="preserve">ey </w:t>
      </w:r>
      <w:r w:rsidR="00704E8C" w:rsidRPr="00B7357D">
        <w:rPr>
          <w:rFonts w:ascii="Arial" w:hAnsi="Arial" w:cs="Arial"/>
          <w:spacing w:val="-3"/>
        </w:rPr>
        <w:t>1862</w:t>
      </w:r>
      <w:r w:rsidR="007817B9" w:rsidRPr="00B7357D">
        <w:rPr>
          <w:rFonts w:ascii="Arial" w:hAnsi="Arial" w:cs="Arial"/>
          <w:spacing w:val="-3"/>
        </w:rPr>
        <w:t xml:space="preserve"> de 20</w:t>
      </w:r>
      <w:r w:rsidR="00704E8C" w:rsidRPr="00B7357D">
        <w:rPr>
          <w:rFonts w:ascii="Arial" w:hAnsi="Arial" w:cs="Arial"/>
          <w:spacing w:val="-3"/>
        </w:rPr>
        <w:t>17</w:t>
      </w:r>
      <w:r w:rsidR="002C718D" w:rsidRPr="00B7357D">
        <w:rPr>
          <w:rFonts w:ascii="Arial" w:hAnsi="Arial" w:cs="Arial"/>
          <w:spacing w:val="-3"/>
        </w:rPr>
        <w:t>.</w:t>
      </w:r>
    </w:p>
    <w:p w:rsidR="007772C2" w:rsidRDefault="007772C2" w:rsidP="004425DE">
      <w:pPr>
        <w:spacing w:line="360" w:lineRule="auto"/>
        <w:jc w:val="both"/>
        <w:rPr>
          <w:rFonts w:ascii="Arial" w:hAnsi="Arial" w:cs="Arial"/>
        </w:rPr>
      </w:pPr>
    </w:p>
    <w:p w:rsidR="00B7357D" w:rsidRPr="004B203B" w:rsidRDefault="00B7357D" w:rsidP="004425DE">
      <w:pPr>
        <w:spacing w:line="360" w:lineRule="auto"/>
        <w:jc w:val="both"/>
        <w:rPr>
          <w:rFonts w:ascii="Arial" w:hAnsi="Arial" w:cs="Arial"/>
        </w:rPr>
      </w:pPr>
      <w:r>
        <w:rPr>
          <w:rFonts w:ascii="Arial" w:hAnsi="Arial" w:cs="Arial"/>
        </w:rPr>
        <w:t>Si trascurrido el termino fijado por la Ley para la presente comisión sin que se logre la realización de la notificación, deberá agotarse la notificación subsidiaria, con sujeción a los parámetros dispuestos para ello en el artículo 154</w:t>
      </w:r>
      <w:r>
        <w:rPr>
          <w:rStyle w:val="Refdenotaalpie"/>
          <w:rFonts w:ascii="Arial" w:hAnsi="Arial" w:cs="Arial"/>
        </w:rPr>
        <w:footnoteReference w:id="2"/>
      </w:r>
      <w:r>
        <w:rPr>
          <w:rFonts w:ascii="Arial" w:hAnsi="Arial" w:cs="Arial"/>
        </w:rPr>
        <w:t xml:space="preserve"> ibídem.</w:t>
      </w:r>
    </w:p>
    <w:p w:rsidR="009A11EA" w:rsidRPr="004B203B" w:rsidRDefault="00B7357D" w:rsidP="004425DE">
      <w:pPr>
        <w:spacing w:line="360" w:lineRule="auto"/>
        <w:jc w:val="both"/>
        <w:rPr>
          <w:rFonts w:ascii="Arial" w:hAnsi="Arial" w:cs="Arial"/>
        </w:rPr>
      </w:pPr>
      <w:r>
        <w:rPr>
          <w:rFonts w:ascii="Arial" w:hAnsi="Arial" w:cs="Arial"/>
        </w:rPr>
        <w:lastRenderedPageBreak/>
        <w:t xml:space="preserve">Al recibo de la presente comisión se </w:t>
      </w:r>
      <w:r w:rsidRPr="00F733D3">
        <w:rPr>
          <w:rFonts w:ascii="Arial" w:hAnsi="Arial" w:cs="Arial"/>
          <w:color w:val="BFBFBF"/>
        </w:rPr>
        <w:t>(solicita o requiere)</w:t>
      </w:r>
      <w:r>
        <w:rPr>
          <w:rFonts w:ascii="Arial" w:hAnsi="Arial" w:cs="Arial"/>
        </w:rPr>
        <w:t xml:space="preserve"> acusar recibo e informar por el medio más expedito </w:t>
      </w:r>
      <w:r w:rsidRPr="00F733D3">
        <w:rPr>
          <w:rFonts w:ascii="Arial" w:hAnsi="Arial" w:cs="Arial"/>
          <w:color w:val="BFBFBF"/>
        </w:rPr>
        <w:t xml:space="preserve">(podrá referirse un correo electrónico donde se surta la comunicación) </w:t>
      </w:r>
      <w:r>
        <w:rPr>
          <w:rFonts w:ascii="Arial" w:hAnsi="Arial" w:cs="Arial"/>
        </w:rPr>
        <w:t>la fecha en que realice la notificación o cuando la misma no haya logrado surtirse indicando los motivos de la imposibilidad de diligenciar la comisión</w:t>
      </w:r>
      <w:r w:rsidR="00D55E38" w:rsidRPr="004B203B">
        <w:rPr>
          <w:rFonts w:ascii="Arial" w:hAnsi="Arial" w:cs="Arial"/>
        </w:rPr>
        <w:t>.</w:t>
      </w:r>
    </w:p>
    <w:p w:rsidR="000A3264" w:rsidRDefault="000A3264" w:rsidP="004425DE">
      <w:pPr>
        <w:spacing w:line="360" w:lineRule="auto"/>
        <w:ind w:firstLine="1701"/>
        <w:jc w:val="both"/>
        <w:rPr>
          <w:rFonts w:ascii="Arial" w:hAnsi="Arial" w:cs="Arial"/>
        </w:rPr>
      </w:pPr>
    </w:p>
    <w:p w:rsidR="000454E3" w:rsidRPr="004B203B" w:rsidRDefault="000454E3" w:rsidP="004425DE">
      <w:pPr>
        <w:spacing w:line="360" w:lineRule="auto"/>
        <w:ind w:firstLine="1701"/>
        <w:jc w:val="both"/>
        <w:rPr>
          <w:rFonts w:ascii="Arial" w:hAnsi="Arial" w:cs="Arial"/>
        </w:rPr>
      </w:pPr>
    </w:p>
    <w:p w:rsidR="002B30E2" w:rsidRPr="009D0778" w:rsidRDefault="002B30E2" w:rsidP="004425DE">
      <w:pPr>
        <w:pStyle w:val="Ttulo"/>
        <w:spacing w:line="360" w:lineRule="auto"/>
        <w:ind w:right="51"/>
        <w:rPr>
          <w:rFonts w:ascii="Arial" w:hAnsi="Arial" w:cs="Arial"/>
          <w:b/>
          <w:sz w:val="26"/>
          <w:szCs w:val="26"/>
          <w:lang w:val="es-ES"/>
        </w:rPr>
      </w:pPr>
      <w:r w:rsidRPr="009D0778">
        <w:rPr>
          <w:rFonts w:ascii="Arial" w:hAnsi="Arial" w:cs="Arial"/>
          <w:b/>
          <w:sz w:val="26"/>
          <w:szCs w:val="26"/>
          <w:lang w:val="es-ES"/>
        </w:rPr>
        <w:t>CÚMPLASE.</w:t>
      </w:r>
    </w:p>
    <w:p w:rsidR="009D0778" w:rsidRDefault="009D0778" w:rsidP="004425DE">
      <w:pPr>
        <w:pStyle w:val="Ttulo"/>
        <w:spacing w:line="360" w:lineRule="auto"/>
        <w:ind w:right="51"/>
        <w:rPr>
          <w:rFonts w:ascii="Arial" w:hAnsi="Arial" w:cs="Arial"/>
          <w:color w:val="BFBFBF"/>
          <w:sz w:val="26"/>
          <w:szCs w:val="26"/>
        </w:rPr>
      </w:pPr>
    </w:p>
    <w:p w:rsidR="00451903" w:rsidRDefault="00451903" w:rsidP="004425DE">
      <w:pPr>
        <w:pStyle w:val="Ttulo"/>
        <w:spacing w:line="360" w:lineRule="auto"/>
        <w:ind w:right="51"/>
        <w:rPr>
          <w:rFonts w:ascii="Arial" w:hAnsi="Arial" w:cs="Arial"/>
          <w:color w:val="BFBFBF"/>
          <w:sz w:val="26"/>
          <w:szCs w:val="26"/>
        </w:rPr>
      </w:pPr>
    </w:p>
    <w:p w:rsidR="00451903" w:rsidRDefault="00451903" w:rsidP="004425DE">
      <w:pPr>
        <w:pStyle w:val="Ttulo"/>
        <w:spacing w:line="360" w:lineRule="auto"/>
        <w:ind w:right="51"/>
        <w:rPr>
          <w:rFonts w:ascii="Arial" w:hAnsi="Arial" w:cs="Arial"/>
          <w:color w:val="BFBFBF"/>
          <w:sz w:val="26"/>
          <w:szCs w:val="26"/>
        </w:rPr>
      </w:pPr>
    </w:p>
    <w:p w:rsidR="009D0778" w:rsidRPr="004425DE" w:rsidRDefault="009D0778" w:rsidP="004425DE">
      <w:pPr>
        <w:pStyle w:val="Ttulo"/>
        <w:spacing w:line="360" w:lineRule="auto"/>
        <w:ind w:right="51"/>
        <w:rPr>
          <w:rFonts w:ascii="Arial" w:hAnsi="Arial" w:cs="Arial"/>
          <w:color w:val="BFBFBF"/>
          <w:sz w:val="24"/>
          <w:szCs w:val="24"/>
        </w:rPr>
      </w:pPr>
      <w:r w:rsidRPr="004425DE">
        <w:rPr>
          <w:rFonts w:ascii="Arial" w:hAnsi="Arial" w:cs="Arial"/>
          <w:color w:val="BFBFBF"/>
          <w:sz w:val="24"/>
          <w:szCs w:val="24"/>
        </w:rPr>
        <w:t xml:space="preserve">(… Grado, Nombres y Apellidos </w:t>
      </w:r>
      <w:r w:rsidR="008332C4">
        <w:rPr>
          <w:rFonts w:ascii="Arial" w:hAnsi="Arial" w:cs="Arial"/>
          <w:color w:val="BFBFBF"/>
          <w:sz w:val="24"/>
          <w:szCs w:val="24"/>
        </w:rPr>
        <w:t>Autoridad Disciplinaria</w:t>
      </w:r>
      <w:r w:rsidR="008332C4" w:rsidRPr="004425DE">
        <w:rPr>
          <w:rFonts w:ascii="Arial" w:hAnsi="Arial" w:cs="Arial"/>
          <w:color w:val="BFBFBF"/>
          <w:sz w:val="24"/>
          <w:szCs w:val="24"/>
        </w:rPr>
        <w:t xml:space="preserve"> </w:t>
      </w:r>
      <w:r w:rsidRPr="004425DE">
        <w:rPr>
          <w:rFonts w:ascii="Arial" w:hAnsi="Arial" w:cs="Arial"/>
          <w:color w:val="BFBFBF"/>
          <w:sz w:val="24"/>
          <w:szCs w:val="24"/>
        </w:rPr>
        <w:t>Competente …)</w:t>
      </w:r>
    </w:p>
    <w:p w:rsidR="009D0778" w:rsidRPr="00222D29" w:rsidRDefault="009D0778" w:rsidP="004425DE">
      <w:pPr>
        <w:pStyle w:val="Ttulo"/>
        <w:spacing w:line="360" w:lineRule="auto"/>
        <w:ind w:right="51"/>
        <w:rPr>
          <w:rFonts w:ascii="Arial" w:hAnsi="Arial" w:cs="Arial"/>
          <w:color w:val="BFBFBF"/>
          <w:sz w:val="24"/>
          <w:szCs w:val="24"/>
        </w:rPr>
      </w:pPr>
      <w:r w:rsidRPr="004425DE">
        <w:rPr>
          <w:rFonts w:ascii="Arial" w:hAnsi="Arial" w:cs="Arial"/>
          <w:color w:val="BFBFBF"/>
          <w:sz w:val="24"/>
          <w:szCs w:val="24"/>
        </w:rPr>
        <w:t xml:space="preserve">(… Cargo del </w:t>
      </w:r>
      <w:r w:rsidR="008332C4">
        <w:rPr>
          <w:rFonts w:ascii="Arial" w:hAnsi="Arial" w:cs="Arial"/>
          <w:color w:val="BFBFBF"/>
          <w:sz w:val="24"/>
          <w:szCs w:val="24"/>
        </w:rPr>
        <w:t>Autoridad Disciplinaria</w:t>
      </w:r>
      <w:r w:rsidRPr="004425DE">
        <w:rPr>
          <w:rFonts w:ascii="Arial" w:hAnsi="Arial" w:cs="Arial"/>
          <w:color w:val="BFBFBF"/>
          <w:sz w:val="24"/>
          <w:szCs w:val="24"/>
        </w:rPr>
        <w:t xml:space="preserve"> Competente …)</w:t>
      </w:r>
    </w:p>
    <w:p w:rsidR="009D0778" w:rsidRPr="00222D29" w:rsidRDefault="008332C4" w:rsidP="004425DE">
      <w:pPr>
        <w:pStyle w:val="Ttulo"/>
        <w:spacing w:line="360" w:lineRule="auto"/>
        <w:ind w:right="51"/>
        <w:rPr>
          <w:rFonts w:ascii="Arial" w:hAnsi="Arial" w:cs="Arial"/>
          <w:b/>
          <w:sz w:val="24"/>
          <w:szCs w:val="24"/>
        </w:rPr>
      </w:pPr>
      <w:r w:rsidRPr="00222D29">
        <w:rPr>
          <w:rFonts w:ascii="Arial" w:hAnsi="Arial" w:cs="Arial"/>
          <w:b/>
          <w:sz w:val="24"/>
          <w:szCs w:val="24"/>
        </w:rPr>
        <w:t>Autoridad Disciplinaria</w:t>
      </w:r>
      <w:r w:rsidR="009D0778" w:rsidRPr="00222D29">
        <w:rPr>
          <w:rFonts w:ascii="Arial" w:hAnsi="Arial" w:cs="Arial"/>
          <w:b/>
          <w:sz w:val="24"/>
          <w:szCs w:val="24"/>
        </w:rPr>
        <w:t xml:space="preserve"> Competente</w:t>
      </w:r>
    </w:p>
    <w:p w:rsidR="009D0778" w:rsidRPr="004425DE" w:rsidRDefault="009D0778" w:rsidP="004425DE">
      <w:pPr>
        <w:pStyle w:val="Ttulo"/>
        <w:spacing w:line="360" w:lineRule="auto"/>
        <w:ind w:right="51"/>
        <w:rPr>
          <w:rFonts w:ascii="Arial" w:hAnsi="Arial" w:cs="Arial"/>
          <w:color w:val="BFBFBF"/>
          <w:sz w:val="24"/>
          <w:szCs w:val="24"/>
        </w:rPr>
      </w:pPr>
    </w:p>
    <w:p w:rsidR="00451903" w:rsidRPr="004425DE" w:rsidRDefault="00451903" w:rsidP="004425DE">
      <w:pPr>
        <w:pStyle w:val="Ttulo"/>
        <w:spacing w:line="360" w:lineRule="auto"/>
        <w:ind w:right="51"/>
        <w:rPr>
          <w:rFonts w:ascii="Arial" w:hAnsi="Arial" w:cs="Arial"/>
          <w:color w:val="BFBFBF"/>
          <w:sz w:val="24"/>
          <w:szCs w:val="24"/>
        </w:rPr>
      </w:pPr>
    </w:p>
    <w:p w:rsidR="00451903" w:rsidRPr="004425DE" w:rsidRDefault="00451903" w:rsidP="004425DE">
      <w:pPr>
        <w:pStyle w:val="Ttulo"/>
        <w:spacing w:line="360" w:lineRule="auto"/>
        <w:ind w:right="51"/>
        <w:rPr>
          <w:rFonts w:ascii="Arial" w:hAnsi="Arial" w:cs="Arial"/>
          <w:color w:val="BFBFBF"/>
          <w:sz w:val="24"/>
          <w:szCs w:val="24"/>
        </w:rPr>
      </w:pPr>
    </w:p>
    <w:p w:rsidR="00451903" w:rsidRPr="004425DE" w:rsidRDefault="00451903" w:rsidP="004425DE">
      <w:pPr>
        <w:pStyle w:val="Ttulo"/>
        <w:spacing w:line="360" w:lineRule="auto"/>
        <w:ind w:right="51"/>
        <w:rPr>
          <w:rFonts w:ascii="Arial" w:hAnsi="Arial" w:cs="Arial"/>
          <w:color w:val="BFBFBF"/>
          <w:sz w:val="24"/>
          <w:szCs w:val="24"/>
        </w:rPr>
      </w:pPr>
    </w:p>
    <w:p w:rsidR="00451903" w:rsidRPr="004425DE" w:rsidRDefault="00451903" w:rsidP="004425DE">
      <w:pPr>
        <w:pStyle w:val="Ttulo"/>
        <w:spacing w:line="360" w:lineRule="auto"/>
        <w:ind w:right="51"/>
        <w:rPr>
          <w:rFonts w:ascii="Arial" w:hAnsi="Arial" w:cs="Arial"/>
          <w:color w:val="BFBFBF"/>
          <w:sz w:val="24"/>
          <w:szCs w:val="24"/>
        </w:rPr>
      </w:pPr>
    </w:p>
    <w:p w:rsidR="007772C2" w:rsidRPr="004425DE" w:rsidRDefault="007772C2" w:rsidP="004425DE">
      <w:pPr>
        <w:pStyle w:val="Ttulo"/>
        <w:spacing w:line="360" w:lineRule="auto"/>
        <w:ind w:right="51"/>
        <w:rPr>
          <w:rFonts w:ascii="Arial" w:hAnsi="Arial" w:cs="Arial"/>
          <w:color w:val="BFBFBF"/>
          <w:sz w:val="24"/>
          <w:szCs w:val="24"/>
        </w:rPr>
      </w:pPr>
      <w:r w:rsidRPr="004425DE">
        <w:rPr>
          <w:rFonts w:ascii="Arial" w:hAnsi="Arial" w:cs="Arial"/>
          <w:color w:val="BFBFBF"/>
          <w:sz w:val="24"/>
          <w:szCs w:val="24"/>
        </w:rPr>
        <w:t>(… Grado, Nombres y Apellidos del Secretario(a), si es que el Despacho decide nombrar uno…)</w:t>
      </w:r>
    </w:p>
    <w:p w:rsidR="007772C2" w:rsidRPr="00222D29" w:rsidRDefault="007772C2" w:rsidP="004425DE">
      <w:pPr>
        <w:pStyle w:val="Ttulo"/>
        <w:spacing w:line="360" w:lineRule="auto"/>
        <w:ind w:right="51"/>
        <w:rPr>
          <w:rFonts w:ascii="Arial" w:hAnsi="Arial" w:cs="Arial"/>
          <w:b/>
          <w:sz w:val="24"/>
          <w:szCs w:val="24"/>
        </w:rPr>
      </w:pPr>
      <w:r w:rsidRPr="00222D29">
        <w:rPr>
          <w:rFonts w:ascii="Arial" w:hAnsi="Arial" w:cs="Arial"/>
          <w:b/>
          <w:sz w:val="24"/>
          <w:szCs w:val="24"/>
        </w:rPr>
        <w:t>Secretario</w:t>
      </w:r>
    </w:p>
    <w:p w:rsidR="000454E3" w:rsidRDefault="000454E3" w:rsidP="004425DE">
      <w:pPr>
        <w:pStyle w:val="Ttulo1"/>
        <w:spacing w:line="360" w:lineRule="auto"/>
        <w:jc w:val="left"/>
        <w:rPr>
          <w:rFonts w:ascii="Arial" w:hAnsi="Arial" w:cs="Arial"/>
          <w:b/>
          <w:bCs/>
          <w:sz w:val="20"/>
        </w:rPr>
      </w:pPr>
    </w:p>
    <w:p w:rsidR="000454E3" w:rsidRDefault="000454E3" w:rsidP="004425DE">
      <w:pPr>
        <w:pStyle w:val="Ttulo1"/>
        <w:spacing w:line="360" w:lineRule="auto"/>
        <w:jc w:val="left"/>
        <w:rPr>
          <w:rFonts w:ascii="Arial" w:hAnsi="Arial" w:cs="Arial"/>
          <w:b/>
          <w:bCs/>
          <w:sz w:val="20"/>
        </w:rPr>
      </w:pPr>
    </w:p>
    <w:p w:rsidR="009D0778" w:rsidRPr="00451903" w:rsidRDefault="009D0778" w:rsidP="004425DE">
      <w:pPr>
        <w:pStyle w:val="Ttulo1"/>
        <w:spacing w:line="360" w:lineRule="auto"/>
        <w:jc w:val="left"/>
        <w:rPr>
          <w:rFonts w:ascii="Arial" w:hAnsi="Arial" w:cs="Arial"/>
          <w:b/>
          <w:bCs/>
          <w:sz w:val="16"/>
        </w:rPr>
      </w:pPr>
      <w:r w:rsidRPr="00451903">
        <w:rPr>
          <w:rFonts w:ascii="Arial" w:hAnsi="Arial" w:cs="Arial"/>
          <w:b/>
          <w:bCs/>
          <w:sz w:val="16"/>
        </w:rPr>
        <w:t>Proyectó y Elaboró:</w:t>
      </w:r>
    </w:p>
    <w:p w:rsidR="009D0778" w:rsidRPr="00451903" w:rsidRDefault="009D0778" w:rsidP="004425DE">
      <w:pPr>
        <w:pStyle w:val="Ttulo1"/>
        <w:spacing w:line="360" w:lineRule="auto"/>
        <w:jc w:val="left"/>
        <w:rPr>
          <w:rFonts w:ascii="Arial" w:hAnsi="Arial" w:cs="Arial"/>
          <w:color w:val="BFBFBF"/>
          <w:sz w:val="16"/>
        </w:rPr>
      </w:pPr>
      <w:r w:rsidRPr="00451903">
        <w:rPr>
          <w:rFonts w:ascii="Arial" w:hAnsi="Arial" w:cs="Arial"/>
          <w:color w:val="BFBFBF"/>
          <w:sz w:val="16"/>
        </w:rPr>
        <w:t>(…Grado, Nombres, Apellidos y Cargo del Funcionario que proyectó y elaboró la providencia …)</w:t>
      </w:r>
    </w:p>
    <w:p w:rsidR="00451903" w:rsidRPr="00451903" w:rsidRDefault="00451903" w:rsidP="004425DE">
      <w:pPr>
        <w:spacing w:line="360" w:lineRule="auto"/>
        <w:rPr>
          <w:sz w:val="20"/>
          <w:lang w:val="es-CO"/>
        </w:rPr>
      </w:pPr>
    </w:p>
    <w:p w:rsidR="009D0778" w:rsidRPr="00451903" w:rsidRDefault="009D0778" w:rsidP="004425DE">
      <w:pPr>
        <w:pStyle w:val="Ttulo1"/>
        <w:spacing w:line="360" w:lineRule="auto"/>
        <w:jc w:val="left"/>
        <w:rPr>
          <w:rFonts w:ascii="Arial" w:hAnsi="Arial" w:cs="Arial"/>
          <w:b/>
          <w:bCs/>
          <w:sz w:val="16"/>
        </w:rPr>
      </w:pPr>
      <w:r w:rsidRPr="00451903">
        <w:rPr>
          <w:rFonts w:ascii="Arial" w:hAnsi="Arial" w:cs="Arial"/>
          <w:b/>
          <w:bCs/>
          <w:sz w:val="16"/>
        </w:rPr>
        <w:t>Revisó y Aprobó:</w:t>
      </w:r>
    </w:p>
    <w:p w:rsidR="009D0778" w:rsidRDefault="009D0778" w:rsidP="004425DE">
      <w:pPr>
        <w:pStyle w:val="Ttulo1"/>
        <w:spacing w:line="360" w:lineRule="auto"/>
        <w:jc w:val="left"/>
        <w:rPr>
          <w:rFonts w:ascii="Arial" w:hAnsi="Arial" w:cs="Arial"/>
          <w:color w:val="BFBFBF"/>
          <w:sz w:val="16"/>
        </w:rPr>
      </w:pPr>
      <w:r w:rsidRPr="00451903">
        <w:rPr>
          <w:rFonts w:ascii="Arial" w:hAnsi="Arial" w:cs="Arial"/>
          <w:color w:val="BFBFBF"/>
          <w:sz w:val="16"/>
        </w:rPr>
        <w:t>(…Grado, Nombres, Apellidos y Cargo del Funcionario que revisó y aprobó la providencia …)</w:t>
      </w:r>
    </w:p>
    <w:p w:rsidR="00DA0F8A" w:rsidRDefault="00DA0F8A" w:rsidP="004425DE">
      <w:pPr>
        <w:spacing w:line="360" w:lineRule="auto"/>
        <w:rPr>
          <w:lang w:val="es-CO"/>
        </w:rPr>
      </w:pPr>
    </w:p>
    <w:p w:rsidR="00DA0F8A" w:rsidRDefault="00DA0F8A" w:rsidP="004425DE">
      <w:pPr>
        <w:spacing w:line="360" w:lineRule="auto"/>
        <w:rPr>
          <w:lang w:val="es-CO"/>
        </w:rPr>
      </w:pPr>
    </w:p>
    <w:p w:rsidR="000454E3" w:rsidRPr="000454E3" w:rsidRDefault="000454E3" w:rsidP="004425DE">
      <w:pPr>
        <w:spacing w:line="360" w:lineRule="auto"/>
        <w:ind w:left="567" w:hanging="567"/>
        <w:jc w:val="both"/>
        <w:rPr>
          <w:rFonts w:ascii="Arial" w:hAnsi="Arial" w:cs="Arial"/>
          <w:color w:val="BFBFBF"/>
          <w:lang w:val="es-CO"/>
        </w:rPr>
      </w:pPr>
      <w:r w:rsidRPr="000454E3">
        <w:rPr>
          <w:rFonts w:ascii="Arial" w:hAnsi="Arial" w:cs="Arial"/>
          <w:b/>
          <w:color w:val="BFBFBF"/>
          <w:lang w:val="es-CO"/>
        </w:rPr>
        <w:t>OTRAS CONSIDERACIONES:</w:t>
      </w:r>
    </w:p>
    <w:p w:rsidR="004959E8" w:rsidRPr="007772C2" w:rsidRDefault="004959E8" w:rsidP="004425DE">
      <w:pPr>
        <w:spacing w:line="360" w:lineRule="auto"/>
        <w:jc w:val="center"/>
        <w:rPr>
          <w:rFonts w:ascii="Arial" w:hAnsi="Arial" w:cs="Arial"/>
          <w:b/>
          <w:color w:val="A6A6A6"/>
          <w:lang w:eastAsia="es-CO"/>
        </w:rPr>
      </w:pPr>
    </w:p>
    <w:p w:rsidR="00556117" w:rsidRPr="00556117" w:rsidRDefault="004959E8" w:rsidP="004425DE">
      <w:pPr>
        <w:numPr>
          <w:ilvl w:val="0"/>
          <w:numId w:val="24"/>
        </w:numPr>
        <w:spacing w:line="360" w:lineRule="auto"/>
        <w:ind w:left="567" w:hanging="567"/>
        <w:jc w:val="both"/>
        <w:rPr>
          <w:rFonts w:ascii="Arial" w:hAnsi="Arial" w:cs="Arial"/>
          <w:color w:val="BFBFBF"/>
          <w:lang w:val="es-CO" w:eastAsia="es-CO"/>
        </w:rPr>
      </w:pPr>
      <w:r w:rsidRPr="00556117">
        <w:rPr>
          <w:rFonts w:ascii="Arial" w:hAnsi="Arial" w:cs="Arial"/>
          <w:color w:val="BFBFBF"/>
          <w:lang w:val="es-CO" w:eastAsia="es-CO"/>
        </w:rPr>
        <w:t>En caso que se notifique el auto de apertura, se deberá dar a conocer los derechos que le asisten al investigado citándolos textualmente en la diligencia.</w:t>
      </w:r>
      <w:r w:rsidR="00E86756" w:rsidRPr="00556117">
        <w:rPr>
          <w:rFonts w:ascii="Arial" w:hAnsi="Arial" w:cs="Arial"/>
          <w:color w:val="BFBFBF"/>
          <w:lang w:val="es-CO" w:eastAsia="es-CO"/>
        </w:rPr>
        <w:t xml:space="preserve"> </w:t>
      </w:r>
    </w:p>
    <w:p w:rsidR="00E86756" w:rsidRPr="00556117" w:rsidRDefault="00E86756" w:rsidP="004425DE">
      <w:pPr>
        <w:spacing w:line="360" w:lineRule="auto"/>
        <w:jc w:val="both"/>
        <w:rPr>
          <w:rFonts w:ascii="Arial" w:hAnsi="Arial" w:cs="Arial"/>
          <w:color w:val="A6A6A6"/>
          <w:lang w:val="es-CO"/>
        </w:rPr>
      </w:pPr>
    </w:p>
    <w:p w:rsidR="005D5654" w:rsidRDefault="005D5654" w:rsidP="004425DE">
      <w:pPr>
        <w:pStyle w:val="Ttulo"/>
        <w:spacing w:line="360" w:lineRule="auto"/>
        <w:ind w:left="567" w:hanging="567"/>
        <w:jc w:val="left"/>
        <w:rPr>
          <w:rFonts w:ascii="Arial" w:hAnsi="Arial" w:cs="Arial"/>
          <w:b/>
          <w:bCs/>
          <w:color w:val="BFBFBF"/>
          <w:sz w:val="20"/>
        </w:rPr>
      </w:pPr>
    </w:p>
    <w:p w:rsidR="006E40EE" w:rsidRPr="005D5654" w:rsidRDefault="006E40EE" w:rsidP="004425DE">
      <w:pPr>
        <w:pStyle w:val="Ttulo"/>
        <w:spacing w:line="360" w:lineRule="auto"/>
        <w:ind w:left="567" w:hanging="567"/>
        <w:jc w:val="left"/>
        <w:rPr>
          <w:rFonts w:ascii="Arial" w:hAnsi="Arial" w:cs="Arial"/>
          <w:b/>
          <w:bCs/>
          <w:color w:val="BFBFBF"/>
          <w:sz w:val="20"/>
        </w:rPr>
      </w:pPr>
    </w:p>
    <w:p w:rsidR="005D5654" w:rsidRPr="005D5654" w:rsidRDefault="005D5654" w:rsidP="004425DE">
      <w:pPr>
        <w:pStyle w:val="Ttulo"/>
        <w:ind w:left="567" w:hanging="567"/>
        <w:jc w:val="left"/>
        <w:rPr>
          <w:rFonts w:ascii="Arial" w:hAnsi="Arial" w:cs="Arial"/>
          <w:b/>
          <w:bCs/>
          <w:color w:val="BFBFBF"/>
          <w:sz w:val="20"/>
        </w:rPr>
      </w:pPr>
      <w:r w:rsidRPr="005D5654">
        <w:rPr>
          <w:rFonts w:ascii="Arial" w:hAnsi="Arial" w:cs="Arial"/>
          <w:b/>
          <w:bCs/>
          <w:color w:val="BFBFBF"/>
          <w:sz w:val="20"/>
        </w:rPr>
        <w:lastRenderedPageBreak/>
        <w:t>PARÁMETROS DE PRESENTACIÓN DEL TEXTO:</w:t>
      </w:r>
    </w:p>
    <w:p w:rsidR="005D5654" w:rsidRPr="005D5654" w:rsidRDefault="005D5654" w:rsidP="004425DE">
      <w:pPr>
        <w:pStyle w:val="Ttulo"/>
        <w:ind w:left="567" w:hanging="567"/>
        <w:jc w:val="both"/>
        <w:rPr>
          <w:rFonts w:ascii="Arial" w:hAnsi="Arial" w:cs="Arial"/>
          <w:b/>
          <w:bCs/>
          <w:color w:val="BFBFBF"/>
          <w:sz w:val="20"/>
        </w:rPr>
      </w:pP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El tamaño de la hoja en que se trabajará el formato será Oficio.</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La letra a utilizar en el formato será Arial tamaño 12 para los textos y Arial tamaño 13 para los títulos o acápites.</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 xml:space="preserve">Las citas de normas, doctrina y/o jurisprudencia se hará en Time New Roman tamaño 12, en cursiva y dentro de paréntesis. Ej: </w:t>
      </w:r>
      <w:r w:rsidRPr="005D5654">
        <w:rPr>
          <w:rFonts w:ascii="Arial" w:hAnsi="Arial" w:cs="Arial"/>
          <w:i/>
          <w:iCs/>
          <w:color w:val="BFBFBF"/>
          <w:sz w:val="20"/>
        </w:rPr>
        <w:t>“(…) XXXXXX (…)”</w:t>
      </w:r>
      <w:r w:rsidRPr="005D5654">
        <w:rPr>
          <w:rFonts w:ascii="Arial" w:hAnsi="Arial" w:cs="Arial"/>
          <w:color w:val="BFBFBF"/>
          <w:sz w:val="20"/>
        </w:rPr>
        <w:t>.</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 xml:space="preserve">Las Notas de Referencias o </w:t>
      </w:r>
      <w:r w:rsidR="008332C4" w:rsidRPr="005D5654">
        <w:rPr>
          <w:rFonts w:ascii="Arial" w:hAnsi="Arial" w:cs="Arial"/>
          <w:color w:val="BFBFBF"/>
          <w:sz w:val="20"/>
        </w:rPr>
        <w:t>Pie</w:t>
      </w:r>
      <w:r w:rsidRPr="005D5654">
        <w:rPr>
          <w:rFonts w:ascii="Arial" w:hAnsi="Arial" w:cs="Arial"/>
          <w:color w:val="BFBFBF"/>
          <w:sz w:val="20"/>
        </w:rPr>
        <w:t xml:space="preserve"> de Páginas serán en </w:t>
      </w:r>
      <w:r w:rsidR="008332C4">
        <w:rPr>
          <w:rFonts w:ascii="Arial" w:hAnsi="Arial" w:cs="Arial"/>
          <w:color w:val="BFBFBF"/>
          <w:sz w:val="20"/>
        </w:rPr>
        <w:t>Arial</w:t>
      </w:r>
      <w:r w:rsidRPr="005D5654">
        <w:rPr>
          <w:rFonts w:ascii="Arial" w:hAnsi="Arial" w:cs="Arial"/>
          <w:color w:val="BFBFBF"/>
          <w:sz w:val="20"/>
        </w:rPr>
        <w:t xml:space="preserve"> tamaño 8, Cursiva.</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Los títulos o acápites de las providencias deberán ir en mayúscula, negrita y subrayado, sin ningún tipo de numeración.</w:t>
      </w:r>
    </w:p>
    <w:p w:rsidR="005D5654" w:rsidRPr="005D5654" w:rsidRDefault="005D5654" w:rsidP="004425DE">
      <w:pPr>
        <w:pStyle w:val="Ttulo"/>
        <w:numPr>
          <w:ilvl w:val="0"/>
          <w:numId w:val="26"/>
        </w:numPr>
        <w:ind w:left="567" w:hanging="567"/>
        <w:jc w:val="both"/>
        <w:rPr>
          <w:rFonts w:ascii="Arial" w:hAnsi="Arial" w:cs="Arial"/>
          <w:b/>
          <w:bCs/>
          <w:color w:val="BFBFBF"/>
          <w:sz w:val="20"/>
        </w:rPr>
      </w:pPr>
      <w:r w:rsidRPr="005D5654">
        <w:rPr>
          <w:rFonts w:ascii="Arial" w:hAnsi="Arial" w:cs="Arial"/>
          <w:color w:val="BFBFBF"/>
          <w:sz w:val="20"/>
        </w:rPr>
        <w:t>Los párrafos que conforman cada uno de los acápites de la providencia, no tendrán sangría, iniciarán desde la margen inicial estipulada para el formato (4cm).</w:t>
      </w:r>
      <w:r w:rsidRPr="005D5654">
        <w:rPr>
          <w:rFonts w:ascii="Arial" w:hAnsi="Arial" w:cs="Arial"/>
          <w:b/>
          <w:bCs/>
          <w:color w:val="BFBFBF"/>
          <w:sz w:val="20"/>
        </w:rPr>
        <w:t xml:space="preserve"> </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Los márgenes del documento serán: Superior: 3.0cms., Inferior: 3.0cms., Derecho: 3.0cms. e Izquierdo: 4.0cms.</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Los acápites podrán ser utilizados en género femenino o masculino y/o singular o plural, según corresponda al hecho que se investiga.</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Se podrá resaltar con negrilla, mayúscula sostenida, subrayado o cursiva, los datos de relevancia que cada funcionario estime pertinente.</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 xml:space="preserve">Los numerales que conforman el acápite denominado </w:t>
      </w:r>
      <w:r w:rsidRPr="005D5654">
        <w:rPr>
          <w:rFonts w:ascii="Arial" w:hAnsi="Arial" w:cs="Arial"/>
          <w:b/>
          <w:color w:val="BFBFBF"/>
          <w:sz w:val="20"/>
        </w:rPr>
        <w:t>“RESUELVE”</w:t>
      </w:r>
      <w:r w:rsidRPr="005D5654">
        <w:rPr>
          <w:rFonts w:ascii="Arial" w:hAnsi="Arial" w:cs="Arial"/>
          <w:color w:val="BFBFBF"/>
          <w:sz w:val="20"/>
        </w:rPr>
        <w:t>, deberán identificarse en letras, negrita y mayúscula, seguido de los dos puntos (:). Ej.: PRIMERO: Lo ordenado en cada numeral deberá tener sangría a 3.0cm., que iniciará desde la margen inicial estipulada para el formato.</w:t>
      </w:r>
    </w:p>
    <w:p w:rsidR="005D5654" w:rsidRPr="005D5654" w:rsidRDefault="005D5654" w:rsidP="004425DE">
      <w:pPr>
        <w:pStyle w:val="Ttulo"/>
        <w:numPr>
          <w:ilvl w:val="0"/>
          <w:numId w:val="26"/>
        </w:numPr>
        <w:ind w:left="567" w:hanging="567"/>
        <w:jc w:val="both"/>
        <w:rPr>
          <w:rFonts w:ascii="Arial" w:hAnsi="Arial" w:cs="Arial"/>
          <w:color w:val="BFBFBF"/>
          <w:sz w:val="20"/>
        </w:rPr>
      </w:pPr>
      <w:r w:rsidRPr="005D5654">
        <w:rPr>
          <w:rFonts w:ascii="Arial" w:hAnsi="Arial" w:cs="Arial"/>
          <w:color w:val="BFBFBF"/>
          <w:sz w:val="20"/>
        </w:rPr>
        <w:t>Los formatos no podrán tener encabezado distinto al correspondiente al Sistema Integrado de Gestión de Calidad.</w:t>
      </w:r>
    </w:p>
    <w:p w:rsidR="005D5654" w:rsidRPr="005D5654" w:rsidRDefault="005D5654" w:rsidP="004425DE">
      <w:pPr>
        <w:pStyle w:val="Ttulo"/>
        <w:jc w:val="both"/>
        <w:rPr>
          <w:rFonts w:ascii="Arial" w:hAnsi="Arial" w:cs="Arial"/>
          <w:color w:val="BFBFBF"/>
          <w:sz w:val="20"/>
        </w:rPr>
      </w:pPr>
    </w:p>
    <w:p w:rsidR="006E3E4C" w:rsidRPr="007772C2" w:rsidRDefault="006E3E4C" w:rsidP="004425DE">
      <w:pPr>
        <w:tabs>
          <w:tab w:val="left" w:pos="1701"/>
        </w:tabs>
        <w:spacing w:line="360" w:lineRule="auto"/>
        <w:jc w:val="center"/>
        <w:rPr>
          <w:rFonts w:ascii="Arial" w:hAnsi="Arial" w:cs="Arial"/>
          <w:color w:val="A6A6A6"/>
          <w:lang w:val="es-ES_tradnl"/>
        </w:rPr>
      </w:pPr>
    </w:p>
    <w:sectPr w:rsidR="006E3E4C" w:rsidRPr="007772C2" w:rsidSect="00844708">
      <w:headerReference w:type="default" r:id="rId8"/>
      <w:footerReference w:type="default" r:id="rId9"/>
      <w:headerReference w:type="first" r:id="rId10"/>
      <w:footerReference w:type="first" r:id="rId11"/>
      <w:pgSz w:w="12242" w:h="20163" w:code="5"/>
      <w:pgMar w:top="1701" w:right="1701" w:bottom="1701"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95B" w:rsidRDefault="0041295B" w:rsidP="0026538A">
      <w:r>
        <w:separator/>
      </w:r>
    </w:p>
  </w:endnote>
  <w:endnote w:type="continuationSeparator" w:id="0">
    <w:p w:rsidR="0041295B" w:rsidRDefault="0041295B"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C04" w:rsidRPr="00443F0D" w:rsidRDefault="00137510" w:rsidP="002D5C04">
    <w:pPr>
      <w:pStyle w:val="Piedepgina"/>
      <w:jc w:val="center"/>
      <w:rPr>
        <w:rFonts w:ascii="Arial" w:hAnsi="Arial" w:cs="Arial"/>
        <w:sz w:val="16"/>
        <w:szCs w:val="16"/>
      </w:rPr>
    </w:pPr>
    <w:r>
      <w:rPr>
        <w:noProof/>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9"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04" w:rsidRPr="00443F0D">
      <w:rPr>
        <w:rFonts w:ascii="Arial" w:hAnsi="Arial" w:cs="Arial"/>
        <w:sz w:val="16"/>
        <w:szCs w:val="16"/>
      </w:rPr>
      <w:t>Este documento es propiedad del EJÉRCITO NACIONAL</w:t>
    </w:r>
  </w:p>
  <w:p w:rsidR="00E03D1C" w:rsidRPr="002D5C04" w:rsidRDefault="002D5C04" w:rsidP="002D5C04">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C04" w:rsidRPr="00443F0D" w:rsidRDefault="00137510" w:rsidP="002D5C04">
    <w:pPr>
      <w:pStyle w:val="Piedepgina"/>
      <w:jc w:val="center"/>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8"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04" w:rsidRPr="00443F0D">
      <w:rPr>
        <w:rFonts w:ascii="Arial" w:hAnsi="Arial" w:cs="Arial"/>
        <w:sz w:val="16"/>
        <w:szCs w:val="16"/>
      </w:rPr>
      <w:t>Este documento es propiedad del EJÉRCITO NACIONAL</w:t>
    </w:r>
  </w:p>
  <w:p w:rsidR="00E03D1C" w:rsidRPr="002D5C04" w:rsidRDefault="002D5C04" w:rsidP="002D5C04">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95B" w:rsidRDefault="0041295B" w:rsidP="0026538A">
      <w:r>
        <w:separator/>
      </w:r>
    </w:p>
  </w:footnote>
  <w:footnote w:type="continuationSeparator" w:id="0">
    <w:p w:rsidR="0041295B" w:rsidRDefault="0041295B" w:rsidP="0026538A">
      <w:r>
        <w:continuationSeparator/>
      </w:r>
    </w:p>
  </w:footnote>
  <w:footnote w:id="1">
    <w:p w:rsidR="00B7357D" w:rsidRPr="00023FC8" w:rsidRDefault="00B7357D" w:rsidP="00B7357D">
      <w:pPr>
        <w:shd w:val="clear" w:color="auto" w:fill="FFFFFF"/>
        <w:jc w:val="both"/>
        <w:rPr>
          <w:rFonts w:ascii="Arial" w:eastAsia="Arial Unicode MS" w:hAnsi="Arial" w:cs="Arial"/>
          <w:color w:val="000000"/>
          <w:sz w:val="16"/>
          <w:szCs w:val="16"/>
          <w:lang w:val="es-CO" w:eastAsia="es-CO"/>
        </w:rPr>
      </w:pPr>
      <w:r w:rsidRPr="00023FC8">
        <w:rPr>
          <w:rStyle w:val="Refdenotaalpie"/>
          <w:rFonts w:ascii="Arial" w:hAnsi="Arial" w:cs="Arial"/>
        </w:rPr>
        <w:footnoteRef/>
      </w:r>
      <w:r w:rsidRPr="00023FC8">
        <w:rPr>
          <w:rFonts w:ascii="Arial" w:hAnsi="Arial" w:cs="Arial"/>
        </w:rPr>
        <w:t xml:space="preserve"> </w:t>
      </w:r>
      <w:r w:rsidRPr="00023FC8">
        <w:rPr>
          <w:rFonts w:ascii="Arial" w:eastAsia="Arial Unicode MS" w:hAnsi="Arial" w:cs="Arial"/>
          <w:b/>
          <w:bCs/>
          <w:color w:val="000000"/>
          <w:sz w:val="16"/>
          <w:szCs w:val="16"/>
        </w:rPr>
        <w:t>Artículo 158.</w:t>
      </w:r>
      <w:r w:rsidRPr="00023FC8">
        <w:rPr>
          <w:rFonts w:ascii="Arial" w:eastAsia="Arial Unicode MS" w:hAnsi="Arial" w:cs="Arial"/>
          <w:color w:val="000000"/>
          <w:sz w:val="16"/>
          <w:szCs w:val="16"/>
        </w:rPr>
        <w:t> </w:t>
      </w:r>
      <w:r w:rsidRPr="00023FC8">
        <w:rPr>
          <w:rFonts w:ascii="Arial" w:eastAsia="Arial Unicode MS" w:hAnsi="Arial" w:cs="Arial"/>
          <w:b/>
          <w:bCs/>
          <w:color w:val="000000"/>
          <w:sz w:val="16"/>
          <w:szCs w:val="16"/>
        </w:rPr>
        <w:t>Comisión para notificar. </w:t>
      </w:r>
      <w:r w:rsidRPr="00023FC8">
        <w:rPr>
          <w:rFonts w:ascii="Arial" w:eastAsia="Arial Unicode MS" w:hAnsi="Arial" w:cs="Arial"/>
          <w:color w:val="000000"/>
          <w:sz w:val="16"/>
          <w:szCs w:val="16"/>
        </w:rPr>
        <w:t>Si la notificación personal debe realizarse en unidad diferente a la de la autoridad competente, se comisionará al jefe de la oficina de asuntos disciplinarios o al superior competente de la unidad del lugar donde se encuentre el disciplinable, remitiéndole copia de la providencia, para que la surta. En este evento, el comisionado dispondrá de máximo diez días para efectuarla, contados a partir de su recibo y las formalidades serán las señaladas en esta Ley. Vencido el término sin que se tuviere constancia de la notificación, quien adelanta la actuación disciplinaria procederá a surtirla por edicto.</w:t>
      </w:r>
    </w:p>
    <w:p w:rsidR="00B7357D" w:rsidRPr="00023FC8" w:rsidRDefault="00B7357D" w:rsidP="00B7357D">
      <w:pPr>
        <w:shd w:val="clear" w:color="auto" w:fill="FFFFFF"/>
        <w:jc w:val="both"/>
        <w:rPr>
          <w:rFonts w:ascii="Arial" w:eastAsia="Arial Unicode MS" w:hAnsi="Arial" w:cs="Arial"/>
          <w:color w:val="000000"/>
          <w:sz w:val="16"/>
          <w:szCs w:val="16"/>
        </w:rPr>
      </w:pPr>
      <w:r w:rsidRPr="00023FC8">
        <w:rPr>
          <w:rFonts w:ascii="Arial" w:eastAsia="Arial Unicode MS" w:hAnsi="Arial" w:cs="Arial"/>
          <w:color w:val="000000"/>
          <w:sz w:val="16"/>
          <w:szCs w:val="16"/>
        </w:rPr>
        <w:t> </w:t>
      </w:r>
    </w:p>
    <w:p w:rsidR="00B7357D" w:rsidRPr="00023FC8" w:rsidRDefault="00B7357D" w:rsidP="00B7357D">
      <w:pPr>
        <w:shd w:val="clear" w:color="auto" w:fill="FFFFFF"/>
        <w:jc w:val="both"/>
        <w:rPr>
          <w:rFonts w:ascii="Arial" w:eastAsia="Arial Unicode MS" w:hAnsi="Arial" w:cs="Arial"/>
          <w:color w:val="000000"/>
          <w:sz w:val="16"/>
          <w:szCs w:val="16"/>
        </w:rPr>
      </w:pPr>
      <w:r w:rsidRPr="00023FC8">
        <w:rPr>
          <w:rFonts w:ascii="Arial" w:eastAsia="Arial Unicode MS" w:hAnsi="Arial" w:cs="Arial"/>
          <w:color w:val="000000"/>
          <w:sz w:val="16"/>
          <w:szCs w:val="16"/>
        </w:rPr>
        <w:t>El comisionado debe acusar recibo de la comisión al comitente y le informará por el medio más expedito, el mismo día, cuando la realice; igual que cuando transcurra el término otorgado para ellos sin resultados positivos; en este caso le dará a conocer las razones de tal imposibilidad.</w:t>
      </w:r>
    </w:p>
    <w:p w:rsidR="00B7357D" w:rsidRPr="00023FC8" w:rsidRDefault="00B7357D">
      <w:pPr>
        <w:pStyle w:val="Textonotapie"/>
        <w:rPr>
          <w:rFonts w:ascii="Arial" w:hAnsi="Arial" w:cs="Arial"/>
        </w:rPr>
      </w:pPr>
    </w:p>
  </w:footnote>
  <w:footnote w:id="2">
    <w:p w:rsidR="00B7357D" w:rsidRPr="00023FC8" w:rsidRDefault="00B7357D" w:rsidP="00B7357D">
      <w:pPr>
        <w:shd w:val="clear" w:color="auto" w:fill="FFFFFF"/>
        <w:jc w:val="both"/>
        <w:rPr>
          <w:rFonts w:ascii="Arial" w:eastAsia="Arial Unicode MS" w:hAnsi="Arial" w:cs="Arial"/>
          <w:color w:val="000000"/>
          <w:sz w:val="16"/>
          <w:szCs w:val="16"/>
          <w:lang w:val="es-CO" w:eastAsia="es-CO"/>
        </w:rPr>
      </w:pPr>
      <w:r w:rsidRPr="00023FC8">
        <w:rPr>
          <w:rStyle w:val="Refdenotaalpie"/>
          <w:rFonts w:ascii="Arial" w:hAnsi="Arial" w:cs="Arial"/>
        </w:rPr>
        <w:footnoteRef/>
      </w:r>
      <w:r w:rsidRPr="00023FC8">
        <w:rPr>
          <w:rFonts w:ascii="Arial" w:hAnsi="Arial" w:cs="Arial"/>
        </w:rPr>
        <w:t xml:space="preserve"> </w:t>
      </w:r>
      <w:r w:rsidRPr="00023FC8">
        <w:rPr>
          <w:rFonts w:ascii="Arial" w:eastAsia="Arial Unicode MS" w:hAnsi="Arial" w:cs="Arial"/>
          <w:b/>
          <w:bCs/>
          <w:color w:val="000000"/>
          <w:sz w:val="16"/>
          <w:szCs w:val="16"/>
        </w:rPr>
        <w:t>Artículo 154.</w:t>
      </w:r>
      <w:r w:rsidRPr="00023FC8">
        <w:rPr>
          <w:rFonts w:ascii="Arial" w:eastAsia="Arial Unicode MS" w:hAnsi="Arial" w:cs="Arial"/>
          <w:color w:val="000000"/>
          <w:sz w:val="16"/>
          <w:szCs w:val="16"/>
        </w:rPr>
        <w:t> </w:t>
      </w:r>
      <w:r w:rsidRPr="00023FC8">
        <w:rPr>
          <w:rFonts w:ascii="Arial" w:eastAsia="Arial Unicode MS" w:hAnsi="Arial" w:cs="Arial"/>
          <w:b/>
          <w:bCs/>
          <w:color w:val="000000"/>
          <w:sz w:val="16"/>
          <w:szCs w:val="16"/>
        </w:rPr>
        <w:t>Notificación por edicto.</w:t>
      </w:r>
      <w:r w:rsidRPr="00023FC8">
        <w:rPr>
          <w:rFonts w:ascii="Arial" w:eastAsia="Arial Unicode MS" w:hAnsi="Arial" w:cs="Arial"/>
          <w:color w:val="000000"/>
          <w:sz w:val="16"/>
          <w:szCs w:val="16"/>
        </w:rPr>
        <w:t> Tiene lugar cuando a pesar de las diligencias pertinentes no se pudiere realizar la notificación personal. Si vencido el término de cinco días a partir del envío de la citación, el citado no comparece, se fijará un edicto por el término de tres días para notificar la providencia.</w:t>
      </w:r>
    </w:p>
    <w:p w:rsidR="00B7357D" w:rsidRPr="00023FC8" w:rsidRDefault="00B7357D" w:rsidP="00B7357D">
      <w:pPr>
        <w:shd w:val="clear" w:color="auto" w:fill="FFFFFF"/>
        <w:jc w:val="both"/>
        <w:rPr>
          <w:rFonts w:ascii="Arial" w:eastAsia="Arial Unicode MS" w:hAnsi="Arial" w:cs="Arial"/>
          <w:color w:val="000000"/>
          <w:sz w:val="16"/>
          <w:szCs w:val="16"/>
        </w:rPr>
      </w:pPr>
      <w:r w:rsidRPr="00023FC8">
        <w:rPr>
          <w:rFonts w:ascii="Arial" w:eastAsia="Arial Unicode MS" w:hAnsi="Arial" w:cs="Arial"/>
          <w:color w:val="000000"/>
          <w:sz w:val="16"/>
          <w:szCs w:val="16"/>
        </w:rPr>
        <w:t> </w:t>
      </w:r>
    </w:p>
    <w:p w:rsidR="00B7357D" w:rsidRPr="00023FC8" w:rsidRDefault="00B7357D" w:rsidP="00B7357D">
      <w:pPr>
        <w:shd w:val="clear" w:color="auto" w:fill="FFFFFF"/>
        <w:jc w:val="both"/>
        <w:rPr>
          <w:rFonts w:ascii="Arial" w:eastAsia="Arial Unicode MS" w:hAnsi="Arial" w:cs="Arial"/>
          <w:color w:val="000000"/>
          <w:sz w:val="16"/>
          <w:szCs w:val="16"/>
        </w:rPr>
      </w:pPr>
      <w:r w:rsidRPr="00023FC8">
        <w:rPr>
          <w:rFonts w:ascii="Arial" w:eastAsia="Arial Unicode MS" w:hAnsi="Arial" w:cs="Arial"/>
          <w:color w:val="000000"/>
          <w:sz w:val="16"/>
          <w:szCs w:val="16"/>
        </w:rPr>
        <w:t>De estas diligencias se dejará constancia en el expediente.</w:t>
      </w:r>
    </w:p>
    <w:p w:rsidR="00B7357D" w:rsidRPr="00023FC8" w:rsidRDefault="00B7357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30C" w:rsidRDefault="00B2530C" w:rsidP="004E60B8">
    <w:pPr>
      <w:pStyle w:val="Encabezado"/>
      <w:rPr>
        <w:i/>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2D5C04" w:rsidRPr="00333E73" w:rsidTr="0016218C">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2D5C04" w:rsidRDefault="00137510" w:rsidP="002D5C04">
          <w:pPr>
            <w:spacing w:line="276" w:lineRule="auto"/>
            <w:ind w:left="602" w:hanging="141"/>
            <w:rPr>
              <w:rFonts w:ascii="Arial" w:hAnsi="Arial" w:cs="Arial"/>
              <w:b/>
              <w:bCs/>
              <w:sz w:val="2"/>
              <w:szCs w:val="16"/>
              <w:lang w:eastAsia="en-US"/>
            </w:rPr>
          </w:pPr>
          <w:r>
            <w:rPr>
              <w:noProof/>
            </w:rPr>
            <w:drawing>
              <wp:anchor distT="0" distB="0" distL="114300" distR="114300" simplePos="0" relativeHeight="251657216"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7"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5C04" w:rsidRPr="00195E33" w:rsidRDefault="002D5C04" w:rsidP="002D5C0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2D5C04" w:rsidRPr="00195E33" w:rsidRDefault="002D5C04" w:rsidP="002D5C04">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2D5C04" w:rsidRPr="00195E33" w:rsidRDefault="002D5C04" w:rsidP="002D5C0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2D5C04" w:rsidRDefault="002D5C04" w:rsidP="002D5C0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2D5C04" w:rsidRPr="00333E73" w:rsidRDefault="002D5C04" w:rsidP="002D5C0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D5C04" w:rsidRPr="00BA694B" w:rsidRDefault="002D5C04" w:rsidP="002D5C04">
          <w:pPr>
            <w:suppressLineNumbers/>
            <w:tabs>
              <w:tab w:val="center" w:pos="4818"/>
              <w:tab w:val="right" w:pos="9637"/>
            </w:tabs>
            <w:spacing w:line="276" w:lineRule="auto"/>
            <w:jc w:val="center"/>
            <w:rPr>
              <w:rFonts w:ascii="Arial" w:hAnsi="Arial" w:cs="Arial"/>
              <w:b/>
              <w:color w:val="000000"/>
              <w:sz w:val="20"/>
              <w:szCs w:val="16"/>
              <w:lang w:eastAsia="en-US"/>
            </w:rPr>
          </w:pPr>
          <w:r w:rsidRPr="00F043A2">
            <w:rPr>
              <w:rFonts w:ascii="Arial" w:hAnsi="Arial" w:cs="Arial"/>
              <w:b/>
              <w:color w:val="000000"/>
              <w:sz w:val="20"/>
              <w:szCs w:val="20"/>
              <w:lang w:eastAsia="en-US"/>
            </w:rPr>
            <w:t>COMISIÓN PARA NOTIFICACIÓN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6E40EE">
            <w:rPr>
              <w:rFonts w:ascii="Arial" w:hAnsi="Arial" w:cs="Arial"/>
              <w:noProof/>
              <w:sz w:val="16"/>
              <w:szCs w:val="16"/>
              <w:lang w:eastAsia="en-US"/>
            </w:rPr>
            <w:t>2</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6E40EE">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2D5C04" w:rsidRPr="00333E73" w:rsidTr="0016218C">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FO-DADAE-2113</w:t>
          </w:r>
        </w:p>
      </w:tc>
    </w:tr>
    <w:tr w:rsidR="002D5C04" w:rsidRPr="00333E73" w:rsidTr="0016218C">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2D5C04" w:rsidRPr="00333E73" w:rsidTr="0016218C">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6E40EE">
            <w:rPr>
              <w:rFonts w:ascii="Arial" w:hAnsi="Arial" w:cs="Arial"/>
              <w:sz w:val="16"/>
              <w:szCs w:val="16"/>
              <w:lang w:eastAsia="en-US"/>
            </w:rPr>
            <w:t>2026-02-18</w:t>
          </w:r>
        </w:p>
      </w:tc>
    </w:tr>
  </w:tbl>
  <w:p w:rsidR="004E4D85" w:rsidRDefault="004E4D85" w:rsidP="002D5C04">
    <w:pPr>
      <w:pStyle w:val="Encabezado"/>
      <w:jc w:val="right"/>
      <w:rPr>
        <w:i/>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2D5C04" w:rsidRPr="00333E73" w:rsidTr="0016218C">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2D5C04" w:rsidRDefault="00137510" w:rsidP="002D5C04">
          <w:pPr>
            <w:spacing w:line="276" w:lineRule="auto"/>
            <w:ind w:left="602" w:hanging="141"/>
            <w:rPr>
              <w:rFonts w:ascii="Arial" w:hAnsi="Arial" w:cs="Arial"/>
              <w:b/>
              <w:bCs/>
              <w:sz w:val="2"/>
              <w:szCs w:val="16"/>
              <w:lang w:eastAsia="en-US"/>
            </w:rPr>
          </w:pPr>
          <w:r>
            <w:rPr>
              <w:noProof/>
            </w:rPr>
            <w:drawing>
              <wp:anchor distT="0" distB="0" distL="114300" distR="114300" simplePos="0" relativeHeight="251656192"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6"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5C04" w:rsidRPr="00195E33" w:rsidRDefault="002D5C04" w:rsidP="002D5C0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2D5C04" w:rsidRPr="00195E33" w:rsidRDefault="002D5C04" w:rsidP="002D5C04">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2D5C04" w:rsidRPr="00195E33" w:rsidRDefault="002D5C04" w:rsidP="002D5C0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2D5C04" w:rsidRDefault="002D5C04" w:rsidP="002D5C0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2D5C04" w:rsidRPr="00333E73" w:rsidRDefault="002D5C04" w:rsidP="002D5C0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D5C04" w:rsidRPr="00BA694B" w:rsidRDefault="005C705C" w:rsidP="002D5C04">
          <w:pPr>
            <w:suppressLineNumbers/>
            <w:tabs>
              <w:tab w:val="center" w:pos="4818"/>
              <w:tab w:val="right" w:pos="9637"/>
            </w:tabs>
            <w:spacing w:line="276" w:lineRule="auto"/>
            <w:jc w:val="center"/>
            <w:rPr>
              <w:rFonts w:ascii="Arial" w:hAnsi="Arial" w:cs="Arial"/>
              <w:b/>
              <w:color w:val="000000"/>
              <w:sz w:val="20"/>
              <w:szCs w:val="16"/>
              <w:lang w:eastAsia="en-US"/>
            </w:rPr>
          </w:pPr>
          <w:r>
            <w:rPr>
              <w:rFonts w:ascii="Arial" w:hAnsi="Arial" w:cs="Arial"/>
              <w:b/>
              <w:color w:val="000000"/>
              <w:sz w:val="20"/>
              <w:szCs w:val="20"/>
              <w:lang w:eastAsia="en-US"/>
            </w:rPr>
            <w:t xml:space="preserve"> </w:t>
          </w:r>
          <w:r w:rsidR="006E40EE" w:rsidRPr="00F043A2">
            <w:rPr>
              <w:rFonts w:ascii="Arial" w:hAnsi="Arial" w:cs="Arial"/>
              <w:b/>
              <w:color w:val="000000"/>
              <w:sz w:val="20"/>
              <w:szCs w:val="20"/>
              <w:lang w:eastAsia="en-US"/>
            </w:rPr>
            <w:t>COMISIÓN PARA NOTIFICACIÓN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6E40EE">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6E40EE">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2D5C04" w:rsidRPr="00333E73" w:rsidTr="0016218C">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FO-DADAE-2113</w:t>
          </w:r>
        </w:p>
      </w:tc>
    </w:tr>
    <w:tr w:rsidR="002D5C04" w:rsidRPr="00333E73" w:rsidTr="0016218C">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2D5C04" w:rsidRPr="00333E73" w:rsidTr="0016218C">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2D5C04" w:rsidRDefault="002D5C04" w:rsidP="002D5C0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D5C04" w:rsidRPr="000939CE" w:rsidRDefault="002D5C04" w:rsidP="002D5C04">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C04" w:rsidRPr="00195E33" w:rsidRDefault="002D5C04" w:rsidP="002D5C0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6E40EE">
            <w:rPr>
              <w:rFonts w:ascii="Arial" w:hAnsi="Arial" w:cs="Arial"/>
              <w:sz w:val="16"/>
              <w:szCs w:val="16"/>
              <w:lang w:eastAsia="en-US"/>
            </w:rPr>
            <w:t>2026-02-18</w:t>
          </w:r>
        </w:p>
      </w:tc>
    </w:tr>
  </w:tbl>
  <w:p w:rsidR="004E60B8" w:rsidRDefault="004E60B8" w:rsidP="002D5C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4670E7B"/>
    <w:multiLevelType w:val="hybridMultilevel"/>
    <w:tmpl w:val="41E0B002"/>
    <w:lvl w:ilvl="0" w:tplc="ACA8401E">
      <w:start w:val="1"/>
      <w:numFmt w:val="decimal"/>
      <w:lvlText w:val="%1."/>
      <w:lvlJc w:val="left"/>
      <w:pPr>
        <w:ind w:left="360" w:hanging="360"/>
      </w:pPr>
      <w:rPr>
        <w:rFonts w:cs="Times New Roman" w:hint="default"/>
        <w:b/>
        <w:i w:val="0"/>
        <w:color w:val="auto"/>
        <w:sz w:val="24"/>
        <w:szCs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5" w15:restartNumberingAfterBreak="0">
    <w:nsid w:val="22C93904"/>
    <w:multiLevelType w:val="hybridMultilevel"/>
    <w:tmpl w:val="7CB00F70"/>
    <w:lvl w:ilvl="0" w:tplc="1A36115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787176B"/>
    <w:multiLevelType w:val="hybridMultilevel"/>
    <w:tmpl w:val="5E50B73A"/>
    <w:lvl w:ilvl="0" w:tplc="240A000F">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2F50DC"/>
    <w:multiLevelType w:val="hybridMultilevel"/>
    <w:tmpl w:val="BA644118"/>
    <w:lvl w:ilvl="0" w:tplc="0C0A000F">
      <w:start w:val="1"/>
      <w:numFmt w:val="decimal"/>
      <w:lvlText w:val="%1."/>
      <w:lvlJc w:val="left"/>
      <w:pPr>
        <w:tabs>
          <w:tab w:val="num" w:pos="360"/>
        </w:tabs>
        <w:ind w:left="360" w:hanging="360"/>
      </w:pPr>
      <w:rPr>
        <w:rFonts w:hint="default"/>
      </w:rPr>
    </w:lvl>
    <w:lvl w:ilvl="1" w:tplc="A4DAC1D2">
      <w:start w:val="1"/>
      <w:numFmt w:val="lowerLetter"/>
      <w:lvlText w:val="%2."/>
      <w:lvlJc w:val="left"/>
      <w:pPr>
        <w:tabs>
          <w:tab w:val="num" w:pos="1440"/>
        </w:tabs>
        <w:ind w:left="1440" w:hanging="360"/>
      </w:pPr>
      <w:rPr>
        <w:rFonts w:ascii="Arial" w:hAnsi="Arial" w:cs="Arial" w:hint="default"/>
        <w:sz w:val="24"/>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D006BCD"/>
    <w:multiLevelType w:val="hybridMultilevel"/>
    <w:tmpl w:val="4C0E0E5A"/>
    <w:lvl w:ilvl="0" w:tplc="ED3005C4">
      <w:start w:val="1"/>
      <w:numFmt w:val="upperRoman"/>
      <w:lvlText w:val="%1."/>
      <w:lvlJc w:val="left"/>
      <w:pPr>
        <w:tabs>
          <w:tab w:val="num" w:pos="1080"/>
        </w:tabs>
        <w:ind w:left="1080" w:hanging="720"/>
      </w:pPr>
      <w:rPr>
        <w:rFonts w:hint="default"/>
      </w:rPr>
    </w:lvl>
    <w:lvl w:ilvl="1" w:tplc="028AD770">
      <w:start w:val="1"/>
      <w:numFmt w:val="decimal"/>
      <w:lvlText w:val="%2."/>
      <w:lvlJc w:val="left"/>
      <w:pPr>
        <w:tabs>
          <w:tab w:val="num" w:pos="1440"/>
        </w:tabs>
        <w:ind w:left="1440" w:hanging="360"/>
      </w:pPr>
      <w:rPr>
        <w:rFonts w:hint="default"/>
      </w:rPr>
    </w:lvl>
    <w:lvl w:ilvl="2" w:tplc="67940790">
      <w:start w:val="1"/>
      <w:numFmt w:val="lowerLetter"/>
      <w:lvlText w:val="%3."/>
      <w:lvlJc w:val="left"/>
      <w:pPr>
        <w:tabs>
          <w:tab w:val="num" w:pos="2340"/>
        </w:tabs>
        <w:ind w:left="2340" w:hanging="360"/>
      </w:pPr>
      <w:rPr>
        <w:rFonts w:ascii="Tahoma" w:eastAsia="Times New Roman" w:hAnsi="Tahoma" w:cs="Tahoma"/>
      </w:rPr>
    </w:lvl>
    <w:lvl w:ilvl="3" w:tplc="07CC6F44">
      <w:start w:val="1"/>
      <w:numFmt w:val="bullet"/>
      <w:lvlText w:val=""/>
      <w:lvlJc w:val="left"/>
      <w:pPr>
        <w:ind w:left="2880" w:hanging="360"/>
      </w:pPr>
      <w:rPr>
        <w:rFonts w:ascii="Symbol" w:eastAsia="Times New Roman" w:hAnsi="Symbol" w:cs="Tahom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EBE3038"/>
    <w:multiLevelType w:val="hybridMultilevel"/>
    <w:tmpl w:val="10C84E26"/>
    <w:lvl w:ilvl="0" w:tplc="DB5A958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61D5AD1"/>
    <w:multiLevelType w:val="hybridMultilevel"/>
    <w:tmpl w:val="7BA289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D9033F"/>
    <w:multiLevelType w:val="hybridMultilevel"/>
    <w:tmpl w:val="8AFEAFB4"/>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AD5957"/>
    <w:multiLevelType w:val="hybridMultilevel"/>
    <w:tmpl w:val="3ED24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2"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6ED239B5"/>
    <w:multiLevelType w:val="singleLevel"/>
    <w:tmpl w:val="C8DC5D12"/>
    <w:lvl w:ilvl="0">
      <w:start w:val="1"/>
      <w:numFmt w:val="decimal"/>
      <w:lvlText w:val="%1."/>
      <w:lvlJc w:val="left"/>
      <w:pPr>
        <w:tabs>
          <w:tab w:val="num" w:pos="360"/>
        </w:tabs>
        <w:ind w:left="360" w:hanging="360"/>
      </w:pPr>
      <w:rPr>
        <w:rFonts w:hint="default"/>
        <w:b/>
      </w:rPr>
    </w:lvl>
  </w:abstractNum>
  <w:abstractNum w:abstractNumId="24" w15:restartNumberingAfterBreak="0">
    <w:nsid w:val="71006D2F"/>
    <w:multiLevelType w:val="hybridMultilevel"/>
    <w:tmpl w:val="A32AFFC2"/>
    <w:lvl w:ilvl="0" w:tplc="473E848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3"/>
  </w:num>
  <w:num w:numId="2">
    <w:abstractNumId w:val="11"/>
  </w:num>
  <w:num w:numId="3">
    <w:abstractNumId w:val="8"/>
  </w:num>
  <w:num w:numId="4">
    <w:abstractNumId w:val="18"/>
  </w:num>
  <w:num w:numId="5">
    <w:abstractNumId w:val="24"/>
  </w:num>
  <w:num w:numId="6">
    <w:abstractNumId w:val="5"/>
  </w:num>
  <w:num w:numId="7">
    <w:abstractNumId w:val="17"/>
  </w:num>
  <w:num w:numId="8">
    <w:abstractNumId w:val="19"/>
  </w:num>
  <w:num w:numId="9">
    <w:abstractNumId w:val="6"/>
  </w:num>
  <w:num w:numId="10">
    <w:abstractNumId w:val="16"/>
  </w:num>
  <w:num w:numId="11">
    <w:abstractNumId w:val="21"/>
  </w:num>
  <w:num w:numId="12">
    <w:abstractNumId w:val="4"/>
  </w:num>
  <w:num w:numId="13">
    <w:abstractNumId w:val="22"/>
  </w:num>
  <w:num w:numId="14">
    <w:abstractNumId w:val="9"/>
  </w:num>
  <w:num w:numId="15">
    <w:abstractNumId w:val="10"/>
  </w:num>
  <w:num w:numId="16">
    <w:abstractNumId w:val="20"/>
  </w:num>
  <w:num w:numId="17">
    <w:abstractNumId w:val="14"/>
  </w:num>
  <w:num w:numId="18">
    <w:abstractNumId w:val="2"/>
  </w:num>
  <w:num w:numId="19">
    <w:abstractNumId w:val="0"/>
  </w:num>
  <w:num w:numId="20">
    <w:abstractNumId w:val="13"/>
  </w:num>
  <w:num w:numId="21">
    <w:abstractNumId w:val="15"/>
  </w:num>
  <w:num w:numId="22">
    <w:abstractNumId w:val="7"/>
  </w:num>
  <w:num w:numId="23">
    <w:abstractNumId w:val="1"/>
  </w:num>
  <w:num w:numId="24">
    <w:abstractNumId w:val="1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BD"/>
    <w:rsid w:val="00023B28"/>
    <w:rsid w:val="00023FC8"/>
    <w:rsid w:val="0003044F"/>
    <w:rsid w:val="000318BD"/>
    <w:rsid w:val="0003435E"/>
    <w:rsid w:val="00040E9F"/>
    <w:rsid w:val="000454E3"/>
    <w:rsid w:val="00045855"/>
    <w:rsid w:val="00056656"/>
    <w:rsid w:val="00056E87"/>
    <w:rsid w:val="00060579"/>
    <w:rsid w:val="000676D1"/>
    <w:rsid w:val="00070900"/>
    <w:rsid w:val="00070B51"/>
    <w:rsid w:val="00076388"/>
    <w:rsid w:val="000822F4"/>
    <w:rsid w:val="0008284F"/>
    <w:rsid w:val="00084B57"/>
    <w:rsid w:val="00084C97"/>
    <w:rsid w:val="00095279"/>
    <w:rsid w:val="0009677D"/>
    <w:rsid w:val="0009751C"/>
    <w:rsid w:val="000A3264"/>
    <w:rsid w:val="000A48B1"/>
    <w:rsid w:val="000A4DDF"/>
    <w:rsid w:val="000A6198"/>
    <w:rsid w:val="000B1D2F"/>
    <w:rsid w:val="000C5989"/>
    <w:rsid w:val="000D5606"/>
    <w:rsid w:val="000E36D7"/>
    <w:rsid w:val="001029C5"/>
    <w:rsid w:val="00107DB7"/>
    <w:rsid w:val="00133584"/>
    <w:rsid w:val="00137510"/>
    <w:rsid w:val="001411E5"/>
    <w:rsid w:val="00153F4C"/>
    <w:rsid w:val="0016218C"/>
    <w:rsid w:val="00163B88"/>
    <w:rsid w:val="00165744"/>
    <w:rsid w:val="00170FFB"/>
    <w:rsid w:val="001716FD"/>
    <w:rsid w:val="00174C03"/>
    <w:rsid w:val="0018263A"/>
    <w:rsid w:val="00187892"/>
    <w:rsid w:val="001927E3"/>
    <w:rsid w:val="0019394E"/>
    <w:rsid w:val="00194B9A"/>
    <w:rsid w:val="001965D2"/>
    <w:rsid w:val="001A3248"/>
    <w:rsid w:val="001A6E29"/>
    <w:rsid w:val="001B155D"/>
    <w:rsid w:val="001B6772"/>
    <w:rsid w:val="001B7242"/>
    <w:rsid w:val="001C1E8F"/>
    <w:rsid w:val="001D450B"/>
    <w:rsid w:val="001E3E90"/>
    <w:rsid w:val="001F053D"/>
    <w:rsid w:val="001F475A"/>
    <w:rsid w:val="00202F98"/>
    <w:rsid w:val="00222D29"/>
    <w:rsid w:val="00223682"/>
    <w:rsid w:val="00230AF9"/>
    <w:rsid w:val="0024400E"/>
    <w:rsid w:val="00246C8D"/>
    <w:rsid w:val="0025060B"/>
    <w:rsid w:val="00251563"/>
    <w:rsid w:val="00252056"/>
    <w:rsid w:val="00260213"/>
    <w:rsid w:val="00264F83"/>
    <w:rsid w:val="0026538A"/>
    <w:rsid w:val="00273DC0"/>
    <w:rsid w:val="002812B9"/>
    <w:rsid w:val="00286E39"/>
    <w:rsid w:val="00294E54"/>
    <w:rsid w:val="002B2674"/>
    <w:rsid w:val="002B30E2"/>
    <w:rsid w:val="002C718D"/>
    <w:rsid w:val="002D0652"/>
    <w:rsid w:val="002D0885"/>
    <w:rsid w:val="002D45A0"/>
    <w:rsid w:val="002D5C04"/>
    <w:rsid w:val="002D5E02"/>
    <w:rsid w:val="002E1973"/>
    <w:rsid w:val="002E3A6A"/>
    <w:rsid w:val="002F10F2"/>
    <w:rsid w:val="002F747B"/>
    <w:rsid w:val="0030167D"/>
    <w:rsid w:val="00310CC8"/>
    <w:rsid w:val="003116F0"/>
    <w:rsid w:val="003143E1"/>
    <w:rsid w:val="0032093E"/>
    <w:rsid w:val="00324E86"/>
    <w:rsid w:val="00327248"/>
    <w:rsid w:val="003304A8"/>
    <w:rsid w:val="00330D10"/>
    <w:rsid w:val="00337149"/>
    <w:rsid w:val="00341C97"/>
    <w:rsid w:val="003421CC"/>
    <w:rsid w:val="0034450D"/>
    <w:rsid w:val="003451E2"/>
    <w:rsid w:val="00346E8A"/>
    <w:rsid w:val="00353092"/>
    <w:rsid w:val="00353692"/>
    <w:rsid w:val="00367DE9"/>
    <w:rsid w:val="00371FAD"/>
    <w:rsid w:val="003731CC"/>
    <w:rsid w:val="00385DEA"/>
    <w:rsid w:val="00386639"/>
    <w:rsid w:val="00386EC1"/>
    <w:rsid w:val="0038774D"/>
    <w:rsid w:val="003A00BD"/>
    <w:rsid w:val="003A0B89"/>
    <w:rsid w:val="003B01B4"/>
    <w:rsid w:val="003B4DB6"/>
    <w:rsid w:val="003B720B"/>
    <w:rsid w:val="003C6E0F"/>
    <w:rsid w:val="003D5423"/>
    <w:rsid w:val="003D5F7E"/>
    <w:rsid w:val="003E7C23"/>
    <w:rsid w:val="003F131E"/>
    <w:rsid w:val="003F2881"/>
    <w:rsid w:val="003F2E22"/>
    <w:rsid w:val="003F3F4A"/>
    <w:rsid w:val="003F719E"/>
    <w:rsid w:val="004026D4"/>
    <w:rsid w:val="004052B0"/>
    <w:rsid w:val="004061E4"/>
    <w:rsid w:val="00406E67"/>
    <w:rsid w:val="0041295B"/>
    <w:rsid w:val="004134B3"/>
    <w:rsid w:val="00415E59"/>
    <w:rsid w:val="00430260"/>
    <w:rsid w:val="0043568D"/>
    <w:rsid w:val="004425DE"/>
    <w:rsid w:val="004434DD"/>
    <w:rsid w:val="0044619B"/>
    <w:rsid w:val="004501B8"/>
    <w:rsid w:val="00451903"/>
    <w:rsid w:val="00461078"/>
    <w:rsid w:val="00470E49"/>
    <w:rsid w:val="00482A59"/>
    <w:rsid w:val="004903A7"/>
    <w:rsid w:val="0049065D"/>
    <w:rsid w:val="00493828"/>
    <w:rsid w:val="004959E8"/>
    <w:rsid w:val="004B203B"/>
    <w:rsid w:val="004B21AB"/>
    <w:rsid w:val="004B2214"/>
    <w:rsid w:val="004B73C7"/>
    <w:rsid w:val="004C2248"/>
    <w:rsid w:val="004D1DE3"/>
    <w:rsid w:val="004E2D36"/>
    <w:rsid w:val="004E303D"/>
    <w:rsid w:val="004E4D85"/>
    <w:rsid w:val="004E60B8"/>
    <w:rsid w:val="004F3F79"/>
    <w:rsid w:val="004F62AA"/>
    <w:rsid w:val="005044CD"/>
    <w:rsid w:val="005076EF"/>
    <w:rsid w:val="005124E7"/>
    <w:rsid w:val="00531517"/>
    <w:rsid w:val="00531FDE"/>
    <w:rsid w:val="005456C8"/>
    <w:rsid w:val="005458D4"/>
    <w:rsid w:val="00547D42"/>
    <w:rsid w:val="005521D3"/>
    <w:rsid w:val="00556117"/>
    <w:rsid w:val="00561622"/>
    <w:rsid w:val="00567088"/>
    <w:rsid w:val="0057273B"/>
    <w:rsid w:val="00574BD0"/>
    <w:rsid w:val="00574DCD"/>
    <w:rsid w:val="00583567"/>
    <w:rsid w:val="00584B12"/>
    <w:rsid w:val="00585058"/>
    <w:rsid w:val="005A648F"/>
    <w:rsid w:val="005B127E"/>
    <w:rsid w:val="005B16D1"/>
    <w:rsid w:val="005B5267"/>
    <w:rsid w:val="005C456D"/>
    <w:rsid w:val="005C705C"/>
    <w:rsid w:val="005C7192"/>
    <w:rsid w:val="005D0550"/>
    <w:rsid w:val="005D464D"/>
    <w:rsid w:val="005D5654"/>
    <w:rsid w:val="005D7797"/>
    <w:rsid w:val="005E56BC"/>
    <w:rsid w:val="005E68AA"/>
    <w:rsid w:val="005E6AAC"/>
    <w:rsid w:val="005F64FE"/>
    <w:rsid w:val="006011C7"/>
    <w:rsid w:val="0060255C"/>
    <w:rsid w:val="006029A4"/>
    <w:rsid w:val="006038B0"/>
    <w:rsid w:val="006063B6"/>
    <w:rsid w:val="00607CE5"/>
    <w:rsid w:val="00610D9A"/>
    <w:rsid w:val="00610ED9"/>
    <w:rsid w:val="00614FB6"/>
    <w:rsid w:val="006152DC"/>
    <w:rsid w:val="00624525"/>
    <w:rsid w:val="00626E2A"/>
    <w:rsid w:val="00632941"/>
    <w:rsid w:val="0063605F"/>
    <w:rsid w:val="0063622A"/>
    <w:rsid w:val="00642E53"/>
    <w:rsid w:val="0064320D"/>
    <w:rsid w:val="006522E9"/>
    <w:rsid w:val="006571CC"/>
    <w:rsid w:val="006627D4"/>
    <w:rsid w:val="00665983"/>
    <w:rsid w:val="006749D8"/>
    <w:rsid w:val="0068303D"/>
    <w:rsid w:val="00690549"/>
    <w:rsid w:val="00693785"/>
    <w:rsid w:val="00693C9B"/>
    <w:rsid w:val="006A6B7B"/>
    <w:rsid w:val="006A79FC"/>
    <w:rsid w:val="006B4374"/>
    <w:rsid w:val="006C13D2"/>
    <w:rsid w:val="006C2ACF"/>
    <w:rsid w:val="006C3A68"/>
    <w:rsid w:val="006C6919"/>
    <w:rsid w:val="006D1B47"/>
    <w:rsid w:val="006D3B87"/>
    <w:rsid w:val="006E3E4C"/>
    <w:rsid w:val="006E40EE"/>
    <w:rsid w:val="006E495B"/>
    <w:rsid w:val="006F356E"/>
    <w:rsid w:val="006F485D"/>
    <w:rsid w:val="00704E8C"/>
    <w:rsid w:val="00714E80"/>
    <w:rsid w:val="00716728"/>
    <w:rsid w:val="00725E48"/>
    <w:rsid w:val="007263C0"/>
    <w:rsid w:val="00753B11"/>
    <w:rsid w:val="0075570E"/>
    <w:rsid w:val="00755F07"/>
    <w:rsid w:val="007560FB"/>
    <w:rsid w:val="00772B33"/>
    <w:rsid w:val="007772C2"/>
    <w:rsid w:val="007817B9"/>
    <w:rsid w:val="0078236E"/>
    <w:rsid w:val="00786861"/>
    <w:rsid w:val="007935F2"/>
    <w:rsid w:val="007B2935"/>
    <w:rsid w:val="007B3E83"/>
    <w:rsid w:val="007C5DC8"/>
    <w:rsid w:val="007C5FD5"/>
    <w:rsid w:val="007D2BAB"/>
    <w:rsid w:val="007D5819"/>
    <w:rsid w:val="007E008E"/>
    <w:rsid w:val="007E5104"/>
    <w:rsid w:val="007F1000"/>
    <w:rsid w:val="007F413F"/>
    <w:rsid w:val="007F77C3"/>
    <w:rsid w:val="00804193"/>
    <w:rsid w:val="00806A0B"/>
    <w:rsid w:val="008133D6"/>
    <w:rsid w:val="00815BB0"/>
    <w:rsid w:val="00820774"/>
    <w:rsid w:val="008213BE"/>
    <w:rsid w:val="008222A1"/>
    <w:rsid w:val="00825716"/>
    <w:rsid w:val="008273CB"/>
    <w:rsid w:val="008332C4"/>
    <w:rsid w:val="0083358D"/>
    <w:rsid w:val="00836B77"/>
    <w:rsid w:val="00844708"/>
    <w:rsid w:val="00845861"/>
    <w:rsid w:val="00846BE1"/>
    <w:rsid w:val="008515AF"/>
    <w:rsid w:val="00862DB6"/>
    <w:rsid w:val="008654EF"/>
    <w:rsid w:val="008657FF"/>
    <w:rsid w:val="0087071D"/>
    <w:rsid w:val="0087179F"/>
    <w:rsid w:val="00874B60"/>
    <w:rsid w:val="008751B8"/>
    <w:rsid w:val="008860E5"/>
    <w:rsid w:val="00895090"/>
    <w:rsid w:val="008C27E9"/>
    <w:rsid w:val="008D014F"/>
    <w:rsid w:val="008D181A"/>
    <w:rsid w:val="008D66AC"/>
    <w:rsid w:val="008E06BD"/>
    <w:rsid w:val="008E2A92"/>
    <w:rsid w:val="008E4916"/>
    <w:rsid w:val="008E4D75"/>
    <w:rsid w:val="008F2809"/>
    <w:rsid w:val="008F53AF"/>
    <w:rsid w:val="008F665B"/>
    <w:rsid w:val="008F754B"/>
    <w:rsid w:val="00905F9F"/>
    <w:rsid w:val="00912313"/>
    <w:rsid w:val="0092419C"/>
    <w:rsid w:val="00924340"/>
    <w:rsid w:val="00932000"/>
    <w:rsid w:val="00942A46"/>
    <w:rsid w:val="009446EC"/>
    <w:rsid w:val="0095289B"/>
    <w:rsid w:val="0096339B"/>
    <w:rsid w:val="00963DCB"/>
    <w:rsid w:val="00982C37"/>
    <w:rsid w:val="00996C36"/>
    <w:rsid w:val="009A01CD"/>
    <w:rsid w:val="009A11EA"/>
    <w:rsid w:val="009A2781"/>
    <w:rsid w:val="009A3EFB"/>
    <w:rsid w:val="009A546C"/>
    <w:rsid w:val="009B201B"/>
    <w:rsid w:val="009B22C2"/>
    <w:rsid w:val="009B7CA7"/>
    <w:rsid w:val="009B7D58"/>
    <w:rsid w:val="009D0778"/>
    <w:rsid w:val="009D085E"/>
    <w:rsid w:val="009D130C"/>
    <w:rsid w:val="009D78DC"/>
    <w:rsid w:val="009E5EEB"/>
    <w:rsid w:val="009F116D"/>
    <w:rsid w:val="00A132A7"/>
    <w:rsid w:val="00A1440C"/>
    <w:rsid w:val="00A215FD"/>
    <w:rsid w:val="00A40A3D"/>
    <w:rsid w:val="00A455C0"/>
    <w:rsid w:val="00A46D48"/>
    <w:rsid w:val="00A732A0"/>
    <w:rsid w:val="00A85BFD"/>
    <w:rsid w:val="00A92786"/>
    <w:rsid w:val="00AA3247"/>
    <w:rsid w:val="00AA5201"/>
    <w:rsid w:val="00AB16CB"/>
    <w:rsid w:val="00AC0501"/>
    <w:rsid w:val="00AC31BC"/>
    <w:rsid w:val="00AD7568"/>
    <w:rsid w:val="00B124E5"/>
    <w:rsid w:val="00B16975"/>
    <w:rsid w:val="00B23792"/>
    <w:rsid w:val="00B2382A"/>
    <w:rsid w:val="00B2530C"/>
    <w:rsid w:val="00B30B77"/>
    <w:rsid w:val="00B37064"/>
    <w:rsid w:val="00B46F19"/>
    <w:rsid w:val="00B52378"/>
    <w:rsid w:val="00B53BFA"/>
    <w:rsid w:val="00B63E6F"/>
    <w:rsid w:val="00B7357D"/>
    <w:rsid w:val="00B80A41"/>
    <w:rsid w:val="00B83D6C"/>
    <w:rsid w:val="00B86892"/>
    <w:rsid w:val="00B97977"/>
    <w:rsid w:val="00BA79D0"/>
    <w:rsid w:val="00BB0D95"/>
    <w:rsid w:val="00BB1345"/>
    <w:rsid w:val="00BC1095"/>
    <w:rsid w:val="00BD22BB"/>
    <w:rsid w:val="00BD2913"/>
    <w:rsid w:val="00BD7391"/>
    <w:rsid w:val="00BE6878"/>
    <w:rsid w:val="00BF1A42"/>
    <w:rsid w:val="00C05F0C"/>
    <w:rsid w:val="00C4037A"/>
    <w:rsid w:val="00C40D3E"/>
    <w:rsid w:val="00C40F8C"/>
    <w:rsid w:val="00C532DC"/>
    <w:rsid w:val="00C613A5"/>
    <w:rsid w:val="00C62542"/>
    <w:rsid w:val="00C63131"/>
    <w:rsid w:val="00C72A68"/>
    <w:rsid w:val="00C72EDC"/>
    <w:rsid w:val="00C8591A"/>
    <w:rsid w:val="00C9560C"/>
    <w:rsid w:val="00CB0DE4"/>
    <w:rsid w:val="00CB13D5"/>
    <w:rsid w:val="00CB38A2"/>
    <w:rsid w:val="00CC1AE4"/>
    <w:rsid w:val="00CC7422"/>
    <w:rsid w:val="00CE2DE0"/>
    <w:rsid w:val="00CE7486"/>
    <w:rsid w:val="00D128F7"/>
    <w:rsid w:val="00D14DAE"/>
    <w:rsid w:val="00D15718"/>
    <w:rsid w:val="00D3375D"/>
    <w:rsid w:val="00D45042"/>
    <w:rsid w:val="00D450A0"/>
    <w:rsid w:val="00D47525"/>
    <w:rsid w:val="00D533FE"/>
    <w:rsid w:val="00D54F21"/>
    <w:rsid w:val="00D55E38"/>
    <w:rsid w:val="00D65417"/>
    <w:rsid w:val="00D7655E"/>
    <w:rsid w:val="00D80C02"/>
    <w:rsid w:val="00D811EE"/>
    <w:rsid w:val="00D838C7"/>
    <w:rsid w:val="00D8434D"/>
    <w:rsid w:val="00D86705"/>
    <w:rsid w:val="00D905E8"/>
    <w:rsid w:val="00DA0F8A"/>
    <w:rsid w:val="00DB029E"/>
    <w:rsid w:val="00DC79BC"/>
    <w:rsid w:val="00DD4E17"/>
    <w:rsid w:val="00DD5A83"/>
    <w:rsid w:val="00DD74A5"/>
    <w:rsid w:val="00DD7D64"/>
    <w:rsid w:val="00DF2C21"/>
    <w:rsid w:val="00E03D1C"/>
    <w:rsid w:val="00E06E68"/>
    <w:rsid w:val="00E2367E"/>
    <w:rsid w:val="00E25CA1"/>
    <w:rsid w:val="00E26FD5"/>
    <w:rsid w:val="00E4189C"/>
    <w:rsid w:val="00E47B56"/>
    <w:rsid w:val="00E540DF"/>
    <w:rsid w:val="00E555C8"/>
    <w:rsid w:val="00E57042"/>
    <w:rsid w:val="00E612C8"/>
    <w:rsid w:val="00E61614"/>
    <w:rsid w:val="00E6245C"/>
    <w:rsid w:val="00E64F92"/>
    <w:rsid w:val="00E657B2"/>
    <w:rsid w:val="00E708F3"/>
    <w:rsid w:val="00E73CCC"/>
    <w:rsid w:val="00E86756"/>
    <w:rsid w:val="00E96648"/>
    <w:rsid w:val="00EB221F"/>
    <w:rsid w:val="00EC25FA"/>
    <w:rsid w:val="00EC41EC"/>
    <w:rsid w:val="00EC5764"/>
    <w:rsid w:val="00EC701D"/>
    <w:rsid w:val="00EE5C95"/>
    <w:rsid w:val="00EF5FE1"/>
    <w:rsid w:val="00EF6299"/>
    <w:rsid w:val="00F00426"/>
    <w:rsid w:val="00F00C06"/>
    <w:rsid w:val="00F043A2"/>
    <w:rsid w:val="00F071BA"/>
    <w:rsid w:val="00F111D1"/>
    <w:rsid w:val="00F13FF6"/>
    <w:rsid w:val="00F20AED"/>
    <w:rsid w:val="00F20BEA"/>
    <w:rsid w:val="00F312D0"/>
    <w:rsid w:val="00F37ED6"/>
    <w:rsid w:val="00F4183A"/>
    <w:rsid w:val="00F473E3"/>
    <w:rsid w:val="00F57717"/>
    <w:rsid w:val="00F60E6E"/>
    <w:rsid w:val="00F622C5"/>
    <w:rsid w:val="00F62B8E"/>
    <w:rsid w:val="00F70E04"/>
    <w:rsid w:val="00F72FFE"/>
    <w:rsid w:val="00F733D3"/>
    <w:rsid w:val="00F73D07"/>
    <w:rsid w:val="00F83D92"/>
    <w:rsid w:val="00F873E4"/>
    <w:rsid w:val="00F8756C"/>
    <w:rsid w:val="00F90572"/>
    <w:rsid w:val="00F93615"/>
    <w:rsid w:val="00FA1562"/>
    <w:rsid w:val="00FA75D0"/>
    <w:rsid w:val="00FB11FF"/>
    <w:rsid w:val="00FC07DA"/>
    <w:rsid w:val="00FD47D7"/>
    <w:rsid w:val="00FD7AC6"/>
    <w:rsid w:val="00FE01A3"/>
    <w:rsid w:val="00FE32B1"/>
    <w:rsid w:val="00FF371F"/>
    <w:rsid w:val="00FF5606"/>
    <w:rsid w:val="00FF5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6FE55-9B54-435A-8F10-CDDBBE53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6B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Cambria" w:hAnsi="Cambria"/>
      <w:b/>
      <w:bCs/>
      <w:i/>
      <w:iCs/>
      <w:color w:val="4F81BD"/>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6538A"/>
    <w:pPr>
      <w:tabs>
        <w:tab w:val="center" w:pos="4419"/>
        <w:tab w:val="right" w:pos="8838"/>
      </w:tabs>
    </w:pPr>
  </w:style>
  <w:style w:type="character" w:customStyle="1" w:styleId="PiedepginaCar">
    <w:name w:val="Pie de página Car"/>
    <w:link w:val="Piedepgina"/>
    <w:uiPriority w:val="99"/>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link w:val="Ttulo2"/>
    <w:uiPriority w:val="9"/>
    <w:semiHidden/>
    <w:rsid w:val="002B30E2"/>
    <w:rPr>
      <w:rFonts w:ascii="Cambria" w:eastAsia="Times New Roman" w:hAnsi="Cambria" w:cs="Times New Roman"/>
      <w:b/>
      <w:bCs/>
      <w:color w:val="4F81BD"/>
      <w:sz w:val="26"/>
      <w:szCs w:val="26"/>
      <w:lang w:val="es-ES" w:eastAsia="es-ES"/>
    </w:rPr>
  </w:style>
  <w:style w:type="character" w:customStyle="1" w:styleId="Ttulo3Car">
    <w:name w:val="Título 3 Car"/>
    <w:link w:val="Ttulo3"/>
    <w:uiPriority w:val="9"/>
    <w:semiHidden/>
    <w:rsid w:val="002B30E2"/>
    <w:rPr>
      <w:rFonts w:ascii="Cambria" w:eastAsia="Times New Roman" w:hAnsi="Cambria" w:cs="Times New Roman"/>
      <w:b/>
      <w:bCs/>
      <w:color w:val="4F81BD"/>
      <w:sz w:val="24"/>
      <w:szCs w:val="24"/>
      <w:lang w:val="es-ES" w:eastAsia="es-ES"/>
    </w:rPr>
  </w:style>
  <w:style w:type="character" w:customStyle="1" w:styleId="Ttulo4Car">
    <w:name w:val="Título 4 Car"/>
    <w:link w:val="Ttulo4"/>
    <w:uiPriority w:val="9"/>
    <w:semiHidden/>
    <w:rsid w:val="002B30E2"/>
    <w:rPr>
      <w:rFonts w:ascii="Cambria" w:eastAsia="Times New Roman" w:hAnsi="Cambria" w:cs="Times New Roman"/>
      <w:b/>
      <w:bCs/>
      <w:i/>
      <w:iCs/>
      <w:color w:val="4F81BD"/>
      <w:sz w:val="24"/>
      <w:szCs w:val="24"/>
      <w:lang w:val="es-ES" w:eastAsia="es-ES"/>
    </w:rPr>
  </w:style>
  <w:style w:type="character" w:customStyle="1" w:styleId="Ttulo9Car">
    <w:name w:val="Título 9 Car"/>
    <w:link w:val="Ttulo9"/>
    <w:uiPriority w:val="9"/>
    <w:semiHidden/>
    <w:rsid w:val="002B30E2"/>
    <w:rPr>
      <w:rFonts w:ascii="Cambria" w:eastAsia="Times New Roman" w:hAnsi="Cambria" w:cs="Times New Roman"/>
      <w:i/>
      <w:iCs/>
      <w:color w:val="404040"/>
      <w:sz w:val="20"/>
      <w:szCs w:val="20"/>
      <w:lang w:val="es-ES" w:eastAsia="es-ES"/>
    </w:rPr>
  </w:style>
  <w:style w:type="paragraph" w:styleId="Sinespaciado">
    <w:name w:val="No Spacing"/>
    <w:uiPriority w:val="1"/>
    <w:qFormat/>
    <w:rsid w:val="0083358D"/>
    <w:rPr>
      <w:rFonts w:ascii="Times New Roman" w:eastAsia="Times New Roman" w:hAnsi="Times New Roman"/>
      <w:sz w:val="24"/>
      <w:szCs w:val="24"/>
    </w:rPr>
  </w:style>
  <w:style w:type="paragraph" w:styleId="Textoindependiente2">
    <w:name w:val="Body Text 2"/>
    <w:basedOn w:val="Normal"/>
    <w:link w:val="Textoindependiente2Car"/>
    <w:rsid w:val="00E86756"/>
    <w:pPr>
      <w:spacing w:after="120" w:line="480" w:lineRule="auto"/>
    </w:pPr>
    <w:rPr>
      <w:lang w:val="es-CO" w:eastAsia="es-CO"/>
    </w:rPr>
  </w:style>
  <w:style w:type="character" w:customStyle="1" w:styleId="Textoindependiente2Car">
    <w:name w:val="Texto independiente 2 Car"/>
    <w:link w:val="Textoindependiente2"/>
    <w:rsid w:val="00E86756"/>
    <w:rPr>
      <w:rFonts w:ascii="Times New Roman" w:eastAsia="Times New Roman" w:hAnsi="Times New Roman" w:cs="Times New Roman"/>
      <w:sz w:val="24"/>
      <w:szCs w:val="24"/>
      <w:lang w:eastAsia="es-CO"/>
    </w:rPr>
  </w:style>
  <w:style w:type="character" w:customStyle="1" w:styleId="span">
    <w:name w:val="span"/>
    <w:rsid w:val="004E60B8"/>
  </w:style>
  <w:style w:type="paragraph" w:styleId="Textonotapie">
    <w:name w:val="footnote text"/>
    <w:basedOn w:val="Normal"/>
    <w:link w:val="TextonotapieCar"/>
    <w:uiPriority w:val="99"/>
    <w:semiHidden/>
    <w:unhideWhenUsed/>
    <w:rsid w:val="00B7357D"/>
    <w:rPr>
      <w:sz w:val="20"/>
      <w:szCs w:val="20"/>
    </w:rPr>
  </w:style>
  <w:style w:type="character" w:customStyle="1" w:styleId="TextonotapieCar">
    <w:name w:val="Texto nota pie Car"/>
    <w:link w:val="Textonotapie"/>
    <w:uiPriority w:val="99"/>
    <w:semiHidden/>
    <w:rsid w:val="00B7357D"/>
    <w:rPr>
      <w:rFonts w:ascii="Times New Roman" w:eastAsia="Times New Roman" w:hAnsi="Times New Roman"/>
      <w:lang w:val="es-ES" w:eastAsia="es-ES"/>
    </w:rPr>
  </w:style>
  <w:style w:type="character" w:styleId="Refdenotaalpie">
    <w:name w:val="footnote reference"/>
    <w:uiPriority w:val="99"/>
    <w:semiHidden/>
    <w:unhideWhenUsed/>
    <w:rsid w:val="00B7357D"/>
    <w:rPr>
      <w:vertAlign w:val="superscript"/>
    </w:rPr>
  </w:style>
  <w:style w:type="character" w:styleId="Refdecomentario">
    <w:name w:val="annotation reference"/>
    <w:uiPriority w:val="99"/>
    <w:semiHidden/>
    <w:unhideWhenUsed/>
    <w:rsid w:val="001C1E8F"/>
    <w:rPr>
      <w:sz w:val="16"/>
      <w:szCs w:val="16"/>
    </w:rPr>
  </w:style>
  <w:style w:type="paragraph" w:styleId="Textocomentario">
    <w:name w:val="annotation text"/>
    <w:basedOn w:val="Normal"/>
    <w:link w:val="TextocomentarioCar"/>
    <w:uiPriority w:val="99"/>
    <w:semiHidden/>
    <w:unhideWhenUsed/>
    <w:rsid w:val="001C1E8F"/>
    <w:rPr>
      <w:sz w:val="20"/>
      <w:szCs w:val="20"/>
    </w:rPr>
  </w:style>
  <w:style w:type="character" w:customStyle="1" w:styleId="TextocomentarioCar">
    <w:name w:val="Texto comentario Car"/>
    <w:link w:val="Textocomentario"/>
    <w:uiPriority w:val="99"/>
    <w:semiHidden/>
    <w:rsid w:val="001C1E8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C1E8F"/>
    <w:rPr>
      <w:b/>
      <w:bCs/>
    </w:rPr>
  </w:style>
  <w:style w:type="character" w:customStyle="1" w:styleId="AsuntodelcomentarioCar">
    <w:name w:val="Asunto del comentario Car"/>
    <w:link w:val="Asuntodelcomentario"/>
    <w:uiPriority w:val="99"/>
    <w:semiHidden/>
    <w:rsid w:val="001C1E8F"/>
    <w:rPr>
      <w:rFonts w:ascii="Times New Roman" w:eastAsia="Times New Roman" w:hAnsi="Times New Roman"/>
      <w:b/>
      <w:bCs/>
      <w:lang w:val="es-ES" w:eastAsia="es-ES"/>
    </w:rPr>
  </w:style>
  <w:style w:type="paragraph" w:styleId="Textodeglobo">
    <w:name w:val="Balloon Text"/>
    <w:basedOn w:val="Normal"/>
    <w:link w:val="TextodegloboCar"/>
    <w:uiPriority w:val="99"/>
    <w:semiHidden/>
    <w:unhideWhenUsed/>
    <w:rsid w:val="001C1E8F"/>
    <w:rPr>
      <w:rFonts w:ascii="Segoe UI" w:hAnsi="Segoe UI" w:cs="Segoe UI"/>
      <w:sz w:val="18"/>
      <w:szCs w:val="18"/>
    </w:rPr>
  </w:style>
  <w:style w:type="character" w:customStyle="1" w:styleId="TextodegloboCar">
    <w:name w:val="Texto de globo Car"/>
    <w:link w:val="Textodeglobo"/>
    <w:uiPriority w:val="99"/>
    <w:semiHidden/>
    <w:rsid w:val="001C1E8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1324">
      <w:bodyDiv w:val="1"/>
      <w:marLeft w:val="0"/>
      <w:marRight w:val="0"/>
      <w:marTop w:val="0"/>
      <w:marBottom w:val="0"/>
      <w:divBdr>
        <w:top w:val="none" w:sz="0" w:space="0" w:color="auto"/>
        <w:left w:val="none" w:sz="0" w:space="0" w:color="auto"/>
        <w:bottom w:val="none" w:sz="0" w:space="0" w:color="auto"/>
        <w:right w:val="none" w:sz="0" w:space="0" w:color="auto"/>
      </w:divBdr>
    </w:div>
    <w:div w:id="1121727595">
      <w:bodyDiv w:val="1"/>
      <w:marLeft w:val="0"/>
      <w:marRight w:val="0"/>
      <w:marTop w:val="0"/>
      <w:marBottom w:val="0"/>
      <w:divBdr>
        <w:top w:val="none" w:sz="0" w:space="0" w:color="auto"/>
        <w:left w:val="none" w:sz="0" w:space="0" w:color="auto"/>
        <w:bottom w:val="none" w:sz="0" w:space="0" w:color="auto"/>
        <w:right w:val="none" w:sz="0" w:space="0" w:color="auto"/>
      </w:divBdr>
    </w:div>
    <w:div w:id="1453017200">
      <w:bodyDiv w:val="1"/>
      <w:marLeft w:val="0"/>
      <w:marRight w:val="0"/>
      <w:marTop w:val="0"/>
      <w:marBottom w:val="0"/>
      <w:divBdr>
        <w:top w:val="none" w:sz="0" w:space="0" w:color="auto"/>
        <w:left w:val="none" w:sz="0" w:space="0" w:color="auto"/>
        <w:bottom w:val="none" w:sz="0" w:space="0" w:color="auto"/>
        <w:right w:val="none" w:sz="0" w:space="0" w:color="auto"/>
      </w:divBdr>
    </w:div>
    <w:div w:id="1575043182">
      <w:bodyDiv w:val="1"/>
      <w:marLeft w:val="0"/>
      <w:marRight w:val="0"/>
      <w:marTop w:val="0"/>
      <w:marBottom w:val="0"/>
      <w:divBdr>
        <w:top w:val="none" w:sz="0" w:space="0" w:color="auto"/>
        <w:left w:val="none" w:sz="0" w:space="0" w:color="auto"/>
        <w:bottom w:val="none" w:sz="0" w:space="0" w:color="auto"/>
        <w:right w:val="none" w:sz="0" w:space="0" w:color="auto"/>
      </w:divBdr>
    </w:div>
    <w:div w:id="1584484600">
      <w:bodyDiv w:val="1"/>
      <w:marLeft w:val="0"/>
      <w:marRight w:val="0"/>
      <w:marTop w:val="0"/>
      <w:marBottom w:val="0"/>
      <w:divBdr>
        <w:top w:val="none" w:sz="0" w:space="0" w:color="auto"/>
        <w:left w:val="none" w:sz="0" w:space="0" w:color="auto"/>
        <w:bottom w:val="none" w:sz="0" w:space="0" w:color="auto"/>
        <w:right w:val="none" w:sz="0" w:space="0" w:color="auto"/>
      </w:divBdr>
    </w:div>
    <w:div w:id="1746760029">
      <w:bodyDiv w:val="1"/>
      <w:marLeft w:val="0"/>
      <w:marRight w:val="0"/>
      <w:marTop w:val="0"/>
      <w:marBottom w:val="0"/>
      <w:divBdr>
        <w:top w:val="none" w:sz="0" w:space="0" w:color="auto"/>
        <w:left w:val="none" w:sz="0" w:space="0" w:color="auto"/>
        <w:bottom w:val="none" w:sz="0" w:space="0" w:color="auto"/>
        <w:right w:val="none" w:sz="0" w:space="0" w:color="auto"/>
      </w:divBdr>
    </w:div>
    <w:div w:id="1863321159">
      <w:bodyDiv w:val="1"/>
      <w:marLeft w:val="0"/>
      <w:marRight w:val="0"/>
      <w:marTop w:val="0"/>
      <w:marBottom w:val="0"/>
      <w:divBdr>
        <w:top w:val="none" w:sz="0" w:space="0" w:color="auto"/>
        <w:left w:val="none" w:sz="0" w:space="0" w:color="auto"/>
        <w:bottom w:val="none" w:sz="0" w:space="0" w:color="auto"/>
        <w:right w:val="none" w:sz="0" w:space="0" w:color="auto"/>
      </w:divBdr>
    </w:div>
    <w:div w:id="18643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91AD-9DA6-4247-ACB2-27B84691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luisvas</dc:creator>
  <cp:keywords/>
  <cp:lastModifiedBy>SS. Alvaro Jose Salas Martinez</cp:lastModifiedBy>
  <cp:revision>2</cp:revision>
  <cp:lastPrinted>2013-01-15T16:59:00Z</cp:lastPrinted>
  <dcterms:created xsi:type="dcterms:W3CDTF">2026-02-25T22:16:00Z</dcterms:created>
  <dcterms:modified xsi:type="dcterms:W3CDTF">2026-02-25T22:16:00Z</dcterms:modified>
</cp:coreProperties>
</file>